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7825"/>
        <w:gridCol w:w="7841"/>
      </w:tblGrid>
      <w:tr w:rsidR="00216B86" w14:paraId="18109822" w14:textId="77777777" w:rsidTr="00AD084E">
        <w:trPr>
          <w:trHeight w:val="11870"/>
        </w:trPr>
        <w:tc>
          <w:tcPr>
            <w:tcW w:w="7825" w:type="dxa"/>
            <w:tcBorders>
              <w:top w:val="nil"/>
              <w:left w:val="nil"/>
              <w:bottom w:val="nil"/>
              <w:right w:val="nil"/>
            </w:tcBorders>
          </w:tcPr>
          <w:p w14:paraId="753A1917" w14:textId="36B754B0" w:rsidR="00DD4A52" w:rsidRDefault="00B97E8A" w:rsidP="00EE44A4">
            <w:pPr>
              <w:jc w:val="both"/>
              <w:rPr>
                <w:rFonts w:ascii="Arial Black" w:hAnsi="Arial Black"/>
                <w:b/>
                <w:bCs/>
              </w:rPr>
            </w:pPr>
            <w:bookmarkStart w:id="0" w:name="_Hlk35419452"/>
            <w:r>
              <w:rPr>
                <w:rFonts w:ascii="Arial Black" w:hAnsi="Arial Black"/>
                <w:b/>
                <w:bCs/>
              </w:rPr>
              <w:t>TCTEK</w:t>
            </w:r>
            <w:r w:rsidRPr="00B97E8A">
              <w:rPr>
                <w:rFonts w:ascii="Arial Black" w:hAnsi="Arial Black"/>
                <w:b/>
                <w:bCs/>
                <w:sz w:val="14"/>
              </w:rPr>
              <w:t>®</w:t>
            </w:r>
            <w:r>
              <w:rPr>
                <w:rFonts w:ascii="Arial Black" w:hAnsi="Arial Black"/>
                <w:b/>
                <w:bCs/>
              </w:rPr>
              <w:t xml:space="preserve"> </w:t>
            </w:r>
            <w:r w:rsidR="00DD4A52" w:rsidRPr="003A223E">
              <w:rPr>
                <w:rFonts w:ascii="Arial Black" w:hAnsi="Arial Black"/>
                <w:b/>
                <w:bCs/>
              </w:rPr>
              <w:t>METAL KORUYUCU SIVI</w:t>
            </w:r>
          </w:p>
          <w:p w14:paraId="3153F9AC" w14:textId="77777777" w:rsidR="00DD4A52" w:rsidRDefault="00DD4A52" w:rsidP="00EE44A4">
            <w:pPr>
              <w:jc w:val="both"/>
              <w:rPr>
                <w:rFonts w:ascii="Arial Black" w:hAnsi="Arial Black"/>
                <w:b/>
                <w:bCs/>
                <w:sz w:val="15"/>
                <w:szCs w:val="15"/>
                <w:lang w:val="tr-TR"/>
              </w:rPr>
            </w:pPr>
          </w:p>
          <w:p w14:paraId="50E16F81" w14:textId="71F92692" w:rsidR="00DD4A52" w:rsidRPr="00416D72" w:rsidRDefault="00DD4A52" w:rsidP="00EE44A4">
            <w:pPr>
              <w:jc w:val="both"/>
              <w:rPr>
                <w:rFonts w:ascii="Arial Black" w:hAnsi="Arial Black"/>
                <w:b/>
                <w:bCs/>
                <w:sz w:val="15"/>
                <w:szCs w:val="15"/>
                <w:lang w:val="tr-TR"/>
              </w:rPr>
            </w:pPr>
            <w:r w:rsidRPr="00416D72">
              <w:rPr>
                <w:rFonts w:ascii="Arial Black" w:hAnsi="Arial Black"/>
                <w:b/>
                <w:bCs/>
                <w:sz w:val="15"/>
                <w:szCs w:val="15"/>
                <w:lang w:val="tr-TR"/>
              </w:rPr>
              <w:t>METAL -</w:t>
            </w:r>
            <w:r w:rsidR="00B97E8A">
              <w:rPr>
                <w:rFonts w:ascii="Arial Black" w:hAnsi="Arial Black"/>
                <w:b/>
                <w:bCs/>
                <w:sz w:val="15"/>
                <w:szCs w:val="15"/>
                <w:lang w:val="tr-TR"/>
              </w:rPr>
              <w:t>TCTEK</w:t>
            </w:r>
            <w:r w:rsidRPr="00416D72">
              <w:rPr>
                <w:rFonts w:ascii="Arial Black" w:hAnsi="Arial Black"/>
                <w:b/>
                <w:bCs/>
                <w:sz w:val="12"/>
                <w:szCs w:val="12"/>
                <w:lang w:val="tr-TR"/>
              </w:rPr>
              <w:t>®</w:t>
            </w:r>
            <w:r>
              <w:rPr>
                <w:rFonts w:ascii="Arial Black" w:hAnsi="Arial Black"/>
                <w:b/>
                <w:bCs/>
                <w:sz w:val="12"/>
                <w:szCs w:val="12"/>
                <w:lang w:val="tr-TR"/>
              </w:rPr>
              <w:t xml:space="preserve"> </w:t>
            </w:r>
            <w:r w:rsidRPr="00416D72">
              <w:rPr>
                <w:rFonts w:ascii="Arial Black" w:hAnsi="Arial Black"/>
                <w:b/>
                <w:bCs/>
                <w:sz w:val="15"/>
                <w:szCs w:val="15"/>
                <w:lang w:val="tr-TR"/>
              </w:rPr>
              <w:t>Genel karakterleri:</w:t>
            </w:r>
          </w:p>
          <w:p w14:paraId="3A75DFF0" w14:textId="66979C41" w:rsidR="00B97E8A" w:rsidRDefault="00DD4A52" w:rsidP="00EE44A4">
            <w:pPr>
              <w:jc w:val="both"/>
              <w:rPr>
                <w:rFonts w:ascii="Arial Narrow" w:hAnsi="Arial Narrow"/>
                <w:sz w:val="15"/>
                <w:szCs w:val="15"/>
                <w:lang w:val="tr-TR"/>
              </w:rPr>
            </w:pPr>
            <w:r w:rsidRPr="00416D72">
              <w:rPr>
                <w:rFonts w:ascii="Arial Narrow" w:hAnsi="Arial Narrow"/>
                <w:sz w:val="15"/>
                <w:szCs w:val="15"/>
                <w:lang w:val="tr-TR"/>
              </w:rPr>
              <w:t>METAL KORUYUCU SIVI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geleneksel bir yağa katkı maddesi değildir.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Teflon (PTFE), bakır küreler veya kurşun molekülleri gibi katkı maddeleri gibi katı cisimlerden arındırılmış %100 sentetik bir sıvıdır. Bu nedenle filtrelerde tıkanma ve yağlama geçişleri riski yoktur ve ısı giderme problemleri de yoktur. Özelliklerini değiştirmeyen en kaliteli metallerin kalitesini yükseltmek için bir araçtır. Hidrokarbonların sentetik türevleri temelinde hareket eder ve korozyon inhibitörü içeren kalıcı bir sentetik moleküler bağ vasıtasıyla metalleri korur. Büyük bir moleküler ağırlığa, yüksek kimyasal ve termal </w:t>
            </w:r>
            <w:proofErr w:type="gramStart"/>
            <w:r w:rsidRPr="00416D72">
              <w:rPr>
                <w:rFonts w:ascii="Arial Narrow" w:hAnsi="Arial Narrow"/>
                <w:sz w:val="15"/>
                <w:szCs w:val="15"/>
                <w:lang w:val="tr-TR"/>
              </w:rPr>
              <w:t>stabilizeye</w:t>
            </w:r>
            <w:proofErr w:type="gramEnd"/>
            <w:r w:rsidRPr="00416D72">
              <w:rPr>
                <w:rFonts w:ascii="Arial Narrow" w:hAnsi="Arial Narrow"/>
                <w:sz w:val="15"/>
                <w:szCs w:val="15"/>
                <w:lang w:val="tr-TR"/>
              </w:rPr>
              <w:t xml:space="preserve"> sahiptir, herhangi bir tehlikeli ürün grubuna ait değildir, düşük moleküler stabilizeye sahip zararlı bileşenler ve çözücüler içermez ve metallerin oksidiyon kabiliyetini azaltır.</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sz w:val="15"/>
                <w:szCs w:val="15"/>
                <w:lang w:val="tr-TR"/>
              </w:rPr>
              <w:t xml:space="preserve">METAL KORUYUCU SIVI dişli kutularda, hidrolik sistemlerinde, soğutma ve diğer kompresörlerde, klima cihazlarında, taşıma sistemleri ve diğer tesis ve </w:t>
            </w:r>
            <w:proofErr w:type="gramStart"/>
            <w:r w:rsidRPr="00416D72">
              <w:rPr>
                <w:rFonts w:ascii="Arial Narrow" w:hAnsi="Arial Narrow"/>
                <w:sz w:val="15"/>
                <w:szCs w:val="15"/>
                <w:lang w:val="tr-TR"/>
              </w:rPr>
              <w:t>ekipmanlarda</w:t>
            </w:r>
            <w:proofErr w:type="gramEnd"/>
            <w:r w:rsidRPr="00416D72">
              <w:rPr>
                <w:rFonts w:ascii="Arial Narrow" w:hAnsi="Arial Narrow"/>
                <w:sz w:val="15"/>
                <w:szCs w:val="15"/>
                <w:lang w:val="tr-TR"/>
              </w:rPr>
              <w:t>, motor sporlarında, araba-hava, demiryolu ve karayolu ile sanayi, ulaşım araçlarında ve diğer sektörlerde geniş uygulama alanlarında kullanılmaktadır. (Gelişmiş ülkeler 10 yılı aşkın süredir kullanıyor) Dört zamanlı (çift zamanlı) benzinli motorlar, dizel motorlar, dişli kutuları, aks şanzımanları ve diğer sistemler için tasarlanmış, uygulamasında herhangi bir özel koşul gerektirmez.</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Pr>
                <w:rFonts w:ascii="Arial Narrow" w:hAnsi="Arial Narrow"/>
                <w:sz w:val="15"/>
                <w:szCs w:val="15"/>
                <w:lang w:val="tr-TR"/>
              </w:rPr>
              <w:tab/>
              <w:t xml:space="preserve">                                                                                                          </w:t>
            </w:r>
            <w:r w:rsidRPr="00416D72">
              <w:rPr>
                <w:rFonts w:ascii="Arial Narrow" w:hAnsi="Arial Narrow"/>
                <w:sz w:val="15"/>
                <w:szCs w:val="15"/>
                <w:lang w:val="tr-TR"/>
              </w:rPr>
              <w:t>METAL</w:t>
            </w:r>
            <w:r>
              <w:rPr>
                <w:rFonts w:ascii="Arial Narrow" w:hAnsi="Arial Narrow"/>
                <w:sz w:val="15"/>
                <w:szCs w:val="15"/>
                <w:lang w:val="tr-TR"/>
              </w:rPr>
              <w:t xml:space="preserve"> </w:t>
            </w:r>
            <w:r w:rsidRPr="00416D72">
              <w:rPr>
                <w:rFonts w:ascii="Arial Narrow" w:hAnsi="Arial Narrow"/>
                <w:sz w:val="15"/>
                <w:szCs w:val="15"/>
                <w:lang w:val="tr-TR"/>
              </w:rPr>
              <w:t>KORUYUCU SIVI-</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aşınma ve yıpranma derecesine bakılmaksızın, diğer mekanizmalar da </w:t>
            </w:r>
            <w:r w:rsidR="00B97E8A" w:rsidRPr="00416D72">
              <w:rPr>
                <w:rFonts w:ascii="Arial Narrow" w:hAnsi="Arial Narrow"/>
                <w:sz w:val="15"/>
                <w:szCs w:val="15"/>
                <w:lang w:val="tr-TR"/>
              </w:rPr>
              <w:t>dâhil</w:t>
            </w:r>
            <w:r w:rsidRPr="00416D72">
              <w:rPr>
                <w:rFonts w:ascii="Arial Narrow" w:hAnsi="Arial Narrow"/>
                <w:sz w:val="15"/>
                <w:szCs w:val="15"/>
                <w:lang w:val="tr-TR"/>
              </w:rPr>
              <w:t xml:space="preserve"> olmak üzere yeni ve oldukça eski motorlarda ’da kullanıla bilinir.</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sz w:val="15"/>
                <w:szCs w:val="15"/>
                <w:lang w:val="tr-TR"/>
              </w:rPr>
              <w:t>Metal koruyucu sıvı, örneğin yabancı şirketlerden. (GM)</w:t>
            </w:r>
            <w:r>
              <w:rPr>
                <w:rFonts w:ascii="Arial Narrow" w:hAnsi="Arial Narrow"/>
                <w:sz w:val="15"/>
                <w:szCs w:val="15"/>
                <w:lang w:val="tr-TR"/>
              </w:rPr>
              <w:t xml:space="preserve"> </w:t>
            </w:r>
            <w:r w:rsidRPr="00416D72">
              <w:rPr>
                <w:rFonts w:ascii="Arial Narrow" w:hAnsi="Arial Narrow"/>
                <w:sz w:val="15"/>
                <w:szCs w:val="15"/>
                <w:lang w:val="tr-TR"/>
              </w:rPr>
              <w:t xml:space="preserve">General </w:t>
            </w:r>
            <w:proofErr w:type="spellStart"/>
            <w:r w:rsidRPr="00416D72">
              <w:rPr>
                <w:rFonts w:ascii="Arial Narrow" w:hAnsi="Arial Narrow"/>
                <w:sz w:val="15"/>
                <w:szCs w:val="15"/>
                <w:lang w:val="tr-TR"/>
              </w:rPr>
              <w:t>Motors</w:t>
            </w:r>
            <w:proofErr w:type="spellEnd"/>
            <w:r>
              <w:rPr>
                <w:rFonts w:ascii="Arial Narrow" w:hAnsi="Arial Narrow"/>
                <w:sz w:val="15"/>
                <w:szCs w:val="15"/>
                <w:lang w:val="tr-TR"/>
              </w:rPr>
              <w:t>,</w:t>
            </w:r>
            <w:r w:rsidRPr="00416D72">
              <w:rPr>
                <w:rFonts w:ascii="Arial Narrow" w:hAnsi="Arial Narrow"/>
                <w:sz w:val="15"/>
                <w:szCs w:val="15"/>
                <w:lang w:val="tr-TR"/>
              </w:rPr>
              <w:t xml:space="preserve"> TGV (Fransız ekspres trenleri), Mercedes Benz, BMW, </w:t>
            </w:r>
            <w:proofErr w:type="spellStart"/>
            <w:r w:rsidRPr="00416D72">
              <w:rPr>
                <w:rFonts w:ascii="Arial Narrow" w:hAnsi="Arial Narrow"/>
                <w:sz w:val="15"/>
                <w:szCs w:val="15"/>
                <w:lang w:val="tr-TR"/>
              </w:rPr>
              <w:t>Caterpillar</w:t>
            </w:r>
            <w:proofErr w:type="spellEnd"/>
            <w:r w:rsidRPr="00416D72">
              <w:rPr>
                <w:rFonts w:ascii="Arial Narrow" w:hAnsi="Arial Narrow"/>
                <w:sz w:val="15"/>
                <w:szCs w:val="15"/>
                <w:lang w:val="tr-TR"/>
              </w:rPr>
              <w:t xml:space="preserve">, DELTA </w:t>
            </w:r>
            <w:proofErr w:type="spellStart"/>
            <w:r w:rsidRPr="00416D72">
              <w:rPr>
                <w:rFonts w:ascii="Arial Narrow" w:hAnsi="Arial Narrow"/>
                <w:sz w:val="15"/>
                <w:szCs w:val="15"/>
                <w:lang w:val="tr-TR"/>
              </w:rPr>
              <w:t>Air</w:t>
            </w:r>
            <w:proofErr w:type="spellEnd"/>
            <w:r w:rsidRPr="00416D72">
              <w:rPr>
                <w:rFonts w:ascii="Arial Narrow" w:hAnsi="Arial Narrow"/>
                <w:sz w:val="15"/>
                <w:szCs w:val="15"/>
                <w:lang w:val="tr-TR"/>
              </w:rPr>
              <w:t>, Porsche ve birçok daha büyük şirketler tarafından kullanılıyor.</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sz w:val="15"/>
                <w:szCs w:val="15"/>
                <w:lang w:val="tr-TR"/>
              </w:rPr>
              <w:t>METAL KORUYUCU SIVI-</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ile korunan sürtünme yüzey alanlarına moleküler bir şekilde bağlanır ve tüm döner ve sürtünme duvarlarında mikro moleküler koruyucu bir tabaka oluşturur. Yağ ile karıştırılarak, mukavemet ve kayma özellikleri yüksek, yüksek sıcaklıklara ve önemli mekanik yüke karşı dirençli ve kuru sürtünmeyi (soğuk koşullar altında) önleyen kalıcı ve dirençli bir mikro-moleküler yağlama tabakası oluşturur.</w:t>
            </w:r>
            <w:r>
              <w:rPr>
                <w:rFonts w:ascii="Arial Narrow" w:hAnsi="Arial Narrow"/>
                <w:sz w:val="15"/>
                <w:szCs w:val="15"/>
                <w:lang w:val="tr-TR"/>
              </w:rPr>
              <w:t xml:space="preserve"> </w:t>
            </w:r>
            <w:r w:rsidRPr="00416D72">
              <w:rPr>
                <w:rFonts w:ascii="Arial Narrow" w:hAnsi="Arial Narrow"/>
                <w:sz w:val="15"/>
                <w:szCs w:val="15"/>
                <w:lang w:val="tr-TR"/>
              </w:rPr>
              <w:t xml:space="preserve">Yağ yüklerinin dolaşımı sayesinde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mikro moleküler koruyucu iç ve dış yapı koruyucu film oluşturarak kayma ve sürtünme yüzeylerine girer.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ham petrol, tüm sentetik ve mineral yağlar, hidrolik sıvılar, kalıcı ve grafit gresler ile uyumludur. METAL KORUYUCU SIVI-</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uygulandıktan hemen sonra devreye girer ve doğrudan m</w:t>
            </w:r>
            <w:r w:rsidR="00B97E8A">
              <w:rPr>
                <w:rFonts w:ascii="Arial Narrow" w:hAnsi="Arial Narrow"/>
                <w:sz w:val="15"/>
                <w:szCs w:val="15"/>
                <w:lang w:val="tr-TR"/>
              </w:rPr>
              <w:t>etali moleküler düzeyde etkiler</w:t>
            </w:r>
          </w:p>
          <w:p w14:paraId="07CB248C" w14:textId="77777777" w:rsidR="00B97E8A" w:rsidRDefault="00DD4A52" w:rsidP="00EE44A4">
            <w:pPr>
              <w:jc w:val="both"/>
              <w:rPr>
                <w:rFonts w:ascii="Arial Narrow" w:hAnsi="Arial Narrow"/>
                <w:sz w:val="15"/>
                <w:szCs w:val="15"/>
                <w:lang w:val="tr-TR"/>
              </w:rPr>
            </w:pPr>
            <w:r w:rsidRPr="00416D72">
              <w:rPr>
                <w:rFonts w:ascii="Arial Narrow" w:hAnsi="Arial Narrow"/>
                <w:b/>
                <w:bCs/>
                <w:sz w:val="15"/>
                <w:szCs w:val="15"/>
                <w:lang w:val="tr-TR"/>
              </w:rPr>
              <w:t>Not</w:t>
            </w:r>
            <w:r w:rsidRPr="00416D72">
              <w:rPr>
                <w:rFonts w:ascii="Arial Narrow" w:hAnsi="Arial Narrow"/>
                <w:sz w:val="15"/>
                <w:szCs w:val="15"/>
                <w:lang w:val="tr-TR"/>
              </w:rPr>
              <w:t>: METAL KORUYUCU SIVI-</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yağ değildir! Ürünü özgünlük açısından kendiniz kontrol etmek istiyorsanız, ürünü az miktarda saf suya dökün.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sudan daha yüksek olan özgül ağırlığı nedeniyle dibe yerleşecektir. Bunun aksine, suya dökülen herhangi bir yağ su seviyesinde kalır</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Pr>
                <w:rFonts w:ascii="Arial Narrow" w:hAnsi="Arial Narrow"/>
                <w:sz w:val="15"/>
                <w:szCs w:val="15"/>
                <w:lang w:val="tr-TR"/>
              </w:rPr>
              <w:tab/>
              <w:t xml:space="preserve">                                                                                    </w:t>
            </w:r>
          </w:p>
          <w:p w14:paraId="40A6C8E2" w14:textId="77777777" w:rsidR="00B97E8A" w:rsidRDefault="00DD4A52" w:rsidP="00EE44A4">
            <w:pPr>
              <w:jc w:val="both"/>
              <w:rPr>
                <w:rFonts w:ascii="Arial Narrow" w:hAnsi="Arial Narrow"/>
                <w:sz w:val="15"/>
                <w:szCs w:val="15"/>
                <w:lang w:val="tr-TR"/>
              </w:rPr>
            </w:pPr>
            <w:r w:rsidRPr="00416D72">
              <w:rPr>
                <w:rFonts w:ascii="Arial Narrow" w:hAnsi="Arial Narrow"/>
                <w:b/>
                <w:bCs/>
                <w:sz w:val="15"/>
                <w:szCs w:val="15"/>
                <w:lang w:val="tr-TR"/>
              </w:rPr>
              <w:t>METAL KORUYUCU SIVI-</w:t>
            </w:r>
            <w:r w:rsidR="00B97E8A">
              <w:rPr>
                <w:rFonts w:ascii="Arial Narrow" w:hAnsi="Arial Narrow"/>
                <w:b/>
                <w:bCs/>
                <w:sz w:val="15"/>
                <w:szCs w:val="15"/>
                <w:lang w:val="tr-TR"/>
              </w:rPr>
              <w:t>TCTEK</w:t>
            </w:r>
            <w:r w:rsidRPr="00416D72">
              <w:rPr>
                <w:rFonts w:ascii="Arial Narrow" w:hAnsi="Arial Narrow"/>
                <w:b/>
                <w:bCs/>
                <w:sz w:val="12"/>
                <w:szCs w:val="12"/>
                <w:lang w:val="tr-TR"/>
              </w:rPr>
              <w:t>®</w:t>
            </w:r>
            <w:r w:rsidRPr="00416D72">
              <w:rPr>
                <w:rFonts w:ascii="Arial Narrow" w:hAnsi="Arial Narrow"/>
                <w:b/>
                <w:bCs/>
                <w:sz w:val="15"/>
                <w:szCs w:val="15"/>
                <w:lang w:val="tr-TR"/>
              </w:rPr>
              <w:t xml:space="preserve"> genel uygulama talimatları:</w:t>
            </w:r>
            <w:r w:rsidR="00B97E8A">
              <w:rPr>
                <w:rFonts w:ascii="Arial Narrow" w:hAnsi="Arial Narrow"/>
                <w:sz w:val="15"/>
                <w:szCs w:val="15"/>
                <w:lang w:val="tr-TR"/>
              </w:rPr>
              <w:tab/>
            </w:r>
            <w:r w:rsidRPr="00416D72">
              <w:rPr>
                <w:rFonts w:ascii="Arial Narrow" w:hAnsi="Arial Narrow"/>
                <w:sz w:val="15"/>
                <w:szCs w:val="15"/>
                <w:lang w:val="tr-TR"/>
              </w:rPr>
              <w:t>METAL KORUYUCU SIVI-</w:t>
            </w:r>
            <w:r w:rsidR="00B97E8A">
              <w:rPr>
                <w:rFonts w:ascii="Arial Narrow" w:hAnsi="Arial Narrow"/>
                <w:sz w:val="15"/>
                <w:szCs w:val="15"/>
                <w:lang w:val="tr-TR"/>
              </w:rPr>
              <w:t>TCTEK</w:t>
            </w:r>
            <w:r w:rsidRPr="00416D72">
              <w:rPr>
                <w:rFonts w:ascii="Arial Narrow" w:hAnsi="Arial Narrow"/>
                <w:sz w:val="12"/>
                <w:szCs w:val="12"/>
                <w:lang w:val="tr-TR"/>
              </w:rPr>
              <w:t xml:space="preserve">® </w:t>
            </w:r>
            <w:r w:rsidRPr="00416D72">
              <w:rPr>
                <w:rFonts w:ascii="Arial Narrow" w:hAnsi="Arial Narrow"/>
                <w:sz w:val="15"/>
                <w:szCs w:val="15"/>
                <w:lang w:val="tr-TR"/>
              </w:rPr>
              <w:t>ham petrol, benzin, tüm transmisyon yağları (hem sentetik hem de mineral), hidrolik sıvılar, kalıcı gresler (örn</w:t>
            </w:r>
            <w:r w:rsidR="00B97E8A">
              <w:rPr>
                <w:rFonts w:ascii="Arial Narrow" w:hAnsi="Arial Narrow"/>
                <w:sz w:val="15"/>
                <w:szCs w:val="15"/>
                <w:lang w:val="tr-TR"/>
              </w:rPr>
              <w:t>eğin grafit gres) ile uyumludur.</w:t>
            </w:r>
          </w:p>
          <w:p w14:paraId="737F9448" w14:textId="145DC92D" w:rsidR="00DD4A52" w:rsidRDefault="00DD4A52" w:rsidP="00EE44A4">
            <w:pPr>
              <w:jc w:val="both"/>
              <w:rPr>
                <w:rFonts w:ascii="Arial Narrow" w:hAnsi="Arial Narrow"/>
                <w:b/>
                <w:bCs/>
                <w:sz w:val="15"/>
                <w:szCs w:val="15"/>
                <w:lang w:val="tr-TR"/>
              </w:rPr>
            </w:pPr>
            <w:r w:rsidRPr="00416D72">
              <w:rPr>
                <w:rFonts w:ascii="Arial Narrow" w:hAnsi="Arial Narrow"/>
                <w:b/>
                <w:bCs/>
                <w:sz w:val="15"/>
                <w:szCs w:val="15"/>
                <w:lang w:val="tr-TR"/>
              </w:rPr>
              <w:t xml:space="preserve">TEKNOLOJİ-endüstriyel kullanım için-genel talimatlar: </w:t>
            </w:r>
            <w:r>
              <w:rPr>
                <w:rFonts w:ascii="Arial Narrow" w:hAnsi="Arial Narrow"/>
                <w:b/>
                <w:bCs/>
                <w:sz w:val="15"/>
                <w:szCs w:val="15"/>
                <w:lang w:val="tr-TR"/>
              </w:rPr>
              <w:tab/>
              <w:t xml:space="preserve">                                                                                                      </w:t>
            </w:r>
            <w:r w:rsidRPr="00416D72">
              <w:rPr>
                <w:rFonts w:ascii="Arial Narrow" w:hAnsi="Arial Narrow"/>
                <w:b/>
                <w:bCs/>
                <w:sz w:val="15"/>
                <w:szCs w:val="15"/>
                <w:lang w:val="tr-TR"/>
              </w:rPr>
              <w:t>KARTER:</w:t>
            </w:r>
            <w:r w:rsidRPr="00416D72">
              <w:rPr>
                <w:rFonts w:ascii="Arial Narrow" w:hAnsi="Arial Narrow"/>
                <w:sz w:val="15"/>
                <w:szCs w:val="15"/>
                <w:lang w:val="tr-TR"/>
              </w:rPr>
              <w:t xml:space="preserve"> her 300 saatte bir 1 litre yağ başına 30-60 ml ekleyin. Eski makineler veya aşırı koşullarda olanlar için, her 300 saatte bir 1 litre yağ başına 60 ml ilave edilmesi gerekir.</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b/>
                <w:bCs/>
                <w:sz w:val="15"/>
                <w:szCs w:val="15"/>
                <w:lang w:val="tr-TR"/>
              </w:rPr>
              <w:t>ŞANZUMAN KUTULARI, YALITIMLI SETLER:</w:t>
            </w:r>
            <w:r w:rsidRPr="00416D72">
              <w:rPr>
                <w:rFonts w:ascii="Arial Narrow" w:hAnsi="Arial Narrow"/>
                <w:sz w:val="15"/>
                <w:szCs w:val="15"/>
                <w:lang w:val="tr-TR"/>
              </w:rPr>
              <w:t xml:space="preserve"> Her 1000 saatte bir motora 1 litre yağ başına 30-60 ml ekleyin. Eski makineler veya aşırı koşullarda olanlar için, 1 litre yağ başına 60 ml, yalıtılmış setlerde ise 500 Saat’te eklenmesi gerekir.</w:t>
            </w:r>
            <w:r>
              <w:rPr>
                <w:rFonts w:ascii="Arial Narrow" w:hAnsi="Arial Narrow"/>
                <w:b/>
                <w:bCs/>
                <w:sz w:val="15"/>
                <w:szCs w:val="15"/>
                <w:lang w:val="tr-TR"/>
              </w:rPr>
              <w:t xml:space="preserve">     </w:t>
            </w:r>
            <w:r>
              <w:rPr>
                <w:rFonts w:ascii="Arial Narrow" w:hAnsi="Arial Narrow"/>
                <w:b/>
                <w:bCs/>
                <w:sz w:val="15"/>
                <w:szCs w:val="15"/>
                <w:lang w:val="tr-TR"/>
              </w:rPr>
              <w:tab/>
              <w:t xml:space="preserve">                       </w:t>
            </w:r>
            <w:r w:rsidRPr="00416D72">
              <w:rPr>
                <w:rFonts w:ascii="Arial Narrow" w:hAnsi="Arial Narrow"/>
                <w:b/>
                <w:bCs/>
                <w:sz w:val="15"/>
                <w:szCs w:val="15"/>
                <w:lang w:val="tr-TR"/>
              </w:rPr>
              <w:t>KOMPRESÖRLER:</w:t>
            </w:r>
            <w:r w:rsidRPr="00416D72">
              <w:rPr>
                <w:rFonts w:ascii="Arial Narrow" w:hAnsi="Arial Narrow"/>
                <w:sz w:val="15"/>
                <w:szCs w:val="15"/>
                <w:lang w:val="tr-TR"/>
              </w:rPr>
              <w:t xml:space="preserve"> 1000 saatte piston, döner, soğutma ve klima setlerine 1 litre başına 30-60 ml eklenir. </w:t>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b/>
                <w:bCs/>
                <w:sz w:val="15"/>
                <w:szCs w:val="15"/>
                <w:lang w:val="tr-TR"/>
              </w:rPr>
              <w:t>HİDROLİK SİSTEMLER:</w:t>
            </w:r>
            <w:r w:rsidRPr="00416D72">
              <w:rPr>
                <w:rFonts w:ascii="Arial Narrow" w:hAnsi="Arial Narrow"/>
                <w:sz w:val="15"/>
                <w:szCs w:val="15"/>
                <w:lang w:val="tr-TR"/>
              </w:rPr>
              <w:t xml:space="preserve"> Her 1000 saatte bir her 22 litre hidrolik sıvı başına 250ml ekleyin. (NOT:1 litre hidrolik sıvı başına 11.36g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w:t>
            </w:r>
            <w:r w:rsidR="00B97E8A">
              <w:rPr>
                <w:rFonts w:ascii="Arial Narrow" w:hAnsi="Arial Narrow"/>
                <w:sz w:val="15"/>
                <w:szCs w:val="15"/>
                <w:lang w:val="tr-TR"/>
              </w:rPr>
              <w:t xml:space="preserve"> 22 litre başına 250ml TCTEK</w:t>
            </w:r>
            <w:r w:rsidRPr="00416D72">
              <w:rPr>
                <w:rFonts w:ascii="Arial Narrow" w:hAnsi="Arial Narrow"/>
                <w:sz w:val="12"/>
                <w:szCs w:val="12"/>
                <w:lang w:val="tr-TR"/>
              </w:rPr>
              <w:t>®</w:t>
            </w:r>
            <w:r w:rsidRPr="00416D72">
              <w:rPr>
                <w:rFonts w:ascii="Arial Narrow" w:hAnsi="Arial Narrow"/>
                <w:sz w:val="15"/>
                <w:szCs w:val="15"/>
                <w:lang w:val="tr-TR"/>
              </w:rPr>
              <w:t>.)</w:t>
            </w:r>
            <w:bookmarkEnd w:id="0"/>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t xml:space="preserve">    </w:t>
            </w:r>
            <w:bookmarkStart w:id="1" w:name="_Hlk35289912"/>
            <w:bookmarkEnd w:id="1"/>
            <w:r>
              <w:rPr>
                <w:rFonts w:ascii="Arial Narrow" w:hAnsi="Arial Narrow"/>
                <w:b/>
                <w:bCs/>
                <w:sz w:val="15"/>
                <w:szCs w:val="15"/>
                <w:lang w:val="tr-TR"/>
              </w:rPr>
              <w:tab/>
              <w:t xml:space="preserve">              </w:t>
            </w:r>
          </w:p>
          <w:p w14:paraId="27DFBA58" w14:textId="77777777" w:rsidR="00B97E8A" w:rsidRDefault="00DD4A52" w:rsidP="00EE44A4">
            <w:pPr>
              <w:ind w:right="-90"/>
              <w:jc w:val="both"/>
              <w:rPr>
                <w:rFonts w:ascii="Arial Narrow" w:hAnsi="Arial Narrow"/>
                <w:sz w:val="15"/>
                <w:szCs w:val="15"/>
                <w:lang w:val="tr-TR"/>
              </w:rPr>
            </w:pPr>
            <w:r w:rsidRPr="00416D72">
              <w:rPr>
                <w:rFonts w:ascii="Arial Narrow" w:hAnsi="Arial Narrow"/>
                <w:b/>
                <w:bCs/>
                <w:sz w:val="15"/>
                <w:szCs w:val="15"/>
                <w:lang w:val="tr-TR"/>
              </w:rPr>
              <w:t>METAL İLE İŞLEMELER:</w:t>
            </w:r>
            <w:r w:rsidRPr="00416D72">
              <w:rPr>
                <w:rFonts w:ascii="Arial Narrow" w:hAnsi="Arial Narrow"/>
                <w:sz w:val="15"/>
                <w:szCs w:val="15"/>
                <w:lang w:val="tr-TR"/>
              </w:rPr>
              <w:t xml:space="preserve"> Telleri keserken, çizerken, delerken, tornalama, </w:t>
            </w:r>
            <w:proofErr w:type="gramStart"/>
            <w:r w:rsidRPr="00416D72">
              <w:rPr>
                <w:rFonts w:ascii="Arial Narrow" w:hAnsi="Arial Narrow"/>
                <w:sz w:val="15"/>
                <w:szCs w:val="15"/>
                <w:lang w:val="tr-TR"/>
              </w:rPr>
              <w:t>presleme</w:t>
            </w:r>
            <w:proofErr w:type="gramEnd"/>
            <w:r w:rsidRPr="00416D72">
              <w:rPr>
                <w:rFonts w:ascii="Arial Narrow" w:hAnsi="Arial Narrow"/>
                <w:sz w:val="15"/>
                <w:szCs w:val="15"/>
                <w:lang w:val="tr-TR"/>
              </w:rPr>
              <w:t xml:space="preserve"> ve frezeleme yaparken metal yüzeylere ince bir tabaka uygulayın.</w:t>
            </w:r>
            <w:r>
              <w:rPr>
                <w:rFonts w:ascii="Arial Narrow" w:hAnsi="Arial Narrow"/>
                <w:b/>
                <w:bCs/>
                <w:sz w:val="15"/>
                <w:szCs w:val="15"/>
                <w:lang w:val="tr-TR"/>
              </w:rPr>
              <w:tab/>
              <w:t xml:space="preserve">                                                                                                                                                                                         </w:t>
            </w:r>
            <w:r w:rsidRPr="00416D72">
              <w:rPr>
                <w:rFonts w:ascii="Arial Narrow" w:hAnsi="Arial Narrow"/>
                <w:b/>
                <w:bCs/>
                <w:sz w:val="15"/>
                <w:szCs w:val="15"/>
                <w:lang w:val="tr-TR"/>
              </w:rPr>
              <w:t>MAKARALI &amp; BİLYALI RULMANLAR:</w:t>
            </w:r>
            <w:r w:rsidRPr="00416D72">
              <w:rPr>
                <w:rFonts w:ascii="Arial Narrow" w:hAnsi="Arial Narrow"/>
                <w:sz w:val="15"/>
                <w:szCs w:val="15"/>
                <w:lang w:val="tr-TR"/>
              </w:rPr>
              <w:t xml:space="preserve"> Montaj sırasında temiz yatakları </w:t>
            </w:r>
            <w:r w:rsidR="00B97E8A">
              <w:rPr>
                <w:rFonts w:ascii="Arial Narrow" w:hAnsi="Arial Narrow"/>
                <w:sz w:val="15"/>
                <w:szCs w:val="15"/>
                <w:lang w:val="tr-TR"/>
              </w:rPr>
              <w:t>TCTEK</w:t>
            </w:r>
            <w:r w:rsidR="00B97E8A" w:rsidRPr="00416D72">
              <w:rPr>
                <w:rFonts w:ascii="Arial Narrow" w:hAnsi="Arial Narrow"/>
                <w:sz w:val="12"/>
                <w:szCs w:val="12"/>
                <w:lang w:val="tr-TR"/>
              </w:rPr>
              <w:t>’</w:t>
            </w:r>
            <w:r w:rsidR="00B97E8A" w:rsidRPr="00416D72">
              <w:rPr>
                <w:rFonts w:ascii="Arial Narrow" w:hAnsi="Arial Narrow"/>
                <w:sz w:val="15"/>
                <w:szCs w:val="15"/>
                <w:lang w:val="tr-TR"/>
              </w:rPr>
              <w:t>i</w:t>
            </w:r>
            <w:r w:rsidRPr="00416D72">
              <w:rPr>
                <w:rFonts w:ascii="Arial Narrow" w:hAnsi="Arial Narrow"/>
                <w:sz w:val="15"/>
                <w:szCs w:val="15"/>
                <w:lang w:val="tr-TR"/>
              </w:rPr>
              <w:t xml:space="preserve"> batırın.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i hafifçe yağlayıcıya (60 ml/1 kg) karıştırın ve üreticinin talimatlarına göre yatak burcuna uygulayın. </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p>
          <w:p w14:paraId="006887FE" w14:textId="6F519576" w:rsidR="00DD4A52" w:rsidRPr="00416D72" w:rsidRDefault="00DD4A52" w:rsidP="00EE44A4">
            <w:pPr>
              <w:ind w:right="-90"/>
              <w:jc w:val="both"/>
              <w:rPr>
                <w:rFonts w:ascii="Arial Narrow" w:hAnsi="Arial Narrow"/>
                <w:sz w:val="15"/>
                <w:szCs w:val="15"/>
                <w:lang w:val="tr-TR"/>
              </w:rPr>
            </w:pPr>
            <w:r>
              <w:rPr>
                <w:rFonts w:ascii="Arial Narrow" w:hAnsi="Arial Narrow"/>
                <w:sz w:val="15"/>
                <w:szCs w:val="15"/>
                <w:lang w:val="tr-TR"/>
              </w:rPr>
              <w:t xml:space="preserve"> </w:t>
            </w:r>
            <w:r w:rsidRPr="00733A91">
              <w:rPr>
                <w:rFonts w:ascii="Arial Narrow" w:hAnsi="Arial Narrow"/>
                <w:b/>
                <w:bCs/>
                <w:sz w:val="15"/>
                <w:szCs w:val="15"/>
                <w:lang w:val="tr-TR"/>
              </w:rPr>
              <w:t>ATÖLYELERDE UYGULAMA</w:t>
            </w:r>
            <w:r w:rsidRPr="00416D72">
              <w:rPr>
                <w:rFonts w:ascii="Arial Narrow" w:hAnsi="Arial Narrow"/>
                <w:sz w:val="15"/>
                <w:szCs w:val="15"/>
                <w:lang w:val="tr-TR"/>
              </w:rPr>
              <w:t xml:space="preserve">: </w:t>
            </w:r>
            <w:proofErr w:type="spellStart"/>
            <w:r w:rsidRPr="00416D72">
              <w:rPr>
                <w:rFonts w:ascii="Arial Narrow" w:hAnsi="Arial Narrow"/>
                <w:sz w:val="15"/>
                <w:szCs w:val="15"/>
                <w:lang w:val="tr-TR"/>
              </w:rPr>
              <w:t>Pnömatik</w:t>
            </w:r>
            <w:proofErr w:type="spellEnd"/>
            <w:r w:rsidRPr="00416D72">
              <w:rPr>
                <w:rFonts w:ascii="Arial Narrow" w:hAnsi="Arial Narrow"/>
                <w:sz w:val="15"/>
                <w:szCs w:val="15"/>
                <w:lang w:val="tr-TR"/>
              </w:rPr>
              <w:t xml:space="preserve"> sistemler, valfler, zincirler, konveyörler, tüm yüksek hızlı miller, elektrikli motor yatakları, ısıtıcılar ve üfleyiciler için mükemmel yağlayıcı. </w:t>
            </w:r>
            <w:r>
              <w:rPr>
                <w:rFonts w:ascii="Arial Narrow" w:hAnsi="Arial Narrow"/>
                <w:b/>
                <w:bCs/>
                <w:sz w:val="15"/>
                <w:szCs w:val="15"/>
                <w:lang w:val="tr-TR"/>
              </w:rPr>
              <w:tab/>
              <w:t xml:space="preserve">                                                                                                                                                       </w:t>
            </w:r>
            <w:r w:rsidRPr="00416D72">
              <w:rPr>
                <w:rFonts w:ascii="Arial Narrow" w:hAnsi="Arial Narrow"/>
                <w:b/>
                <w:bCs/>
                <w:sz w:val="15"/>
                <w:szCs w:val="15"/>
                <w:lang w:val="tr-TR"/>
              </w:rPr>
              <w:t>MONTAJ İÇİN YAĞLAMA:</w:t>
            </w:r>
            <w:r w:rsidRPr="00416D72">
              <w:rPr>
                <w:rFonts w:ascii="Arial Narrow" w:hAnsi="Arial Narrow"/>
                <w:sz w:val="15"/>
                <w:szCs w:val="15"/>
                <w:lang w:val="tr-TR"/>
              </w:rPr>
              <w:t xml:space="preserve"> Krank mili rulmanlarına, yataklara, </w:t>
            </w:r>
            <w:proofErr w:type="gramStart"/>
            <w:r w:rsidRPr="00416D72">
              <w:rPr>
                <w:rFonts w:ascii="Arial Narrow" w:hAnsi="Arial Narrow"/>
                <w:sz w:val="15"/>
                <w:szCs w:val="15"/>
                <w:lang w:val="tr-TR"/>
              </w:rPr>
              <w:t>eksantrik</w:t>
            </w:r>
            <w:proofErr w:type="gramEnd"/>
            <w:r w:rsidRPr="00416D72">
              <w:rPr>
                <w:rFonts w:ascii="Arial Narrow" w:hAnsi="Arial Narrow"/>
                <w:sz w:val="15"/>
                <w:szCs w:val="15"/>
                <w:lang w:val="tr-TR"/>
              </w:rPr>
              <w:t xml:space="preserve"> millerine, destekleyici (oturma) yüzeylere ve kaldırıcı ayaklarına ince bir tabaka uygulayın.</w:t>
            </w:r>
          </w:p>
          <w:p w14:paraId="0CD92097" w14:textId="77777777" w:rsidR="00B97E8A" w:rsidRDefault="00DD4A52" w:rsidP="00EE44A4">
            <w:pPr>
              <w:jc w:val="both"/>
              <w:rPr>
                <w:rFonts w:ascii="Arial Narrow" w:hAnsi="Arial Narrow"/>
                <w:b/>
                <w:bCs/>
                <w:sz w:val="15"/>
                <w:szCs w:val="15"/>
                <w:lang w:val="tr-TR"/>
              </w:rPr>
            </w:pPr>
            <w:r w:rsidRPr="00416D72">
              <w:rPr>
                <w:rFonts w:ascii="Arial Narrow" w:hAnsi="Arial Narrow"/>
                <w:b/>
                <w:bCs/>
                <w:sz w:val="15"/>
                <w:szCs w:val="15"/>
                <w:lang w:val="tr-TR"/>
              </w:rPr>
              <w:t xml:space="preserve">TEKNOLOJİ OTO-MOTO: </w:t>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t xml:space="preserve">                                                                                                      </w:t>
            </w:r>
          </w:p>
          <w:p w14:paraId="4535DC3C" w14:textId="4CFC79CA" w:rsidR="00DD4A52" w:rsidRDefault="00B97E8A" w:rsidP="00EE44A4">
            <w:pPr>
              <w:jc w:val="both"/>
              <w:rPr>
                <w:rFonts w:ascii="Arial Narrow" w:hAnsi="Arial Narrow"/>
                <w:b/>
                <w:bCs/>
                <w:sz w:val="15"/>
                <w:szCs w:val="15"/>
                <w:lang w:val="tr-TR"/>
              </w:rPr>
            </w:pPr>
            <w:r>
              <w:rPr>
                <w:rFonts w:ascii="Arial Narrow" w:hAnsi="Arial Narrow"/>
                <w:b/>
                <w:bCs/>
                <w:sz w:val="15"/>
                <w:szCs w:val="15"/>
                <w:lang w:val="tr-TR"/>
              </w:rPr>
              <w:t>TCTEK</w:t>
            </w:r>
            <w:r w:rsidR="00DD4A52" w:rsidRPr="00416D72">
              <w:rPr>
                <w:rFonts w:ascii="Arial Narrow" w:hAnsi="Arial Narrow"/>
                <w:b/>
                <w:bCs/>
                <w:sz w:val="12"/>
                <w:szCs w:val="12"/>
                <w:lang w:val="tr-TR"/>
              </w:rPr>
              <w:t>®</w:t>
            </w:r>
            <w:r w:rsidR="00DD4A52" w:rsidRPr="00416D72">
              <w:rPr>
                <w:rFonts w:ascii="Arial Narrow" w:hAnsi="Arial Narrow"/>
                <w:b/>
                <w:bCs/>
                <w:sz w:val="15"/>
                <w:szCs w:val="15"/>
                <w:lang w:val="tr-TR"/>
              </w:rPr>
              <w:t>' in olası uygulamaları için genel talimatlar:</w:t>
            </w:r>
            <w:r w:rsidR="00DD4A52">
              <w:rPr>
                <w:rFonts w:ascii="Arial Narrow" w:hAnsi="Arial Narrow"/>
                <w:b/>
                <w:bCs/>
                <w:sz w:val="15"/>
                <w:szCs w:val="15"/>
                <w:lang w:val="tr-TR"/>
              </w:rPr>
              <w:tab/>
              <w:t xml:space="preserve">                            </w:t>
            </w:r>
          </w:p>
          <w:p w14:paraId="771CC296" w14:textId="77777777" w:rsidR="00B97E8A" w:rsidRDefault="00B97E8A" w:rsidP="00EE44A4">
            <w:pPr>
              <w:jc w:val="both"/>
              <w:rPr>
                <w:rFonts w:ascii="Arial Narrow" w:hAnsi="Arial Narrow"/>
                <w:b/>
                <w:bCs/>
                <w:sz w:val="15"/>
                <w:szCs w:val="15"/>
                <w:lang w:val="tr-TR"/>
              </w:rPr>
            </w:pPr>
            <w:r>
              <w:rPr>
                <w:rFonts w:ascii="Arial Narrow" w:hAnsi="Arial Narrow"/>
                <w:sz w:val="15"/>
                <w:szCs w:val="15"/>
                <w:lang w:val="tr-TR"/>
              </w:rPr>
              <w:t>TCTEK</w:t>
            </w:r>
            <w:r w:rsidR="00DD4A52" w:rsidRPr="00416D72">
              <w:rPr>
                <w:rFonts w:ascii="Arial Narrow" w:hAnsi="Arial Narrow"/>
                <w:sz w:val="12"/>
                <w:szCs w:val="12"/>
                <w:lang w:val="tr-TR"/>
              </w:rPr>
              <w:t>®</w:t>
            </w:r>
            <w:r w:rsidR="00DD4A52" w:rsidRPr="00416D72">
              <w:rPr>
                <w:rFonts w:ascii="Arial Narrow" w:hAnsi="Arial Narrow"/>
                <w:sz w:val="15"/>
                <w:szCs w:val="15"/>
                <w:lang w:val="tr-TR"/>
              </w:rPr>
              <w:t xml:space="preserve"> sürtünmeyi önemli ölçüde azaltır, parçaların servis ömrünü uzatır, yakıt tüketimini azaltır ve sürücünün en çok ilgisini</w:t>
            </w:r>
            <w:r w:rsidR="00DD4A52">
              <w:rPr>
                <w:rFonts w:ascii="Arial Narrow" w:hAnsi="Arial Narrow"/>
                <w:sz w:val="15"/>
                <w:szCs w:val="15"/>
                <w:lang w:val="tr-TR"/>
              </w:rPr>
              <w:t xml:space="preserve"> </w:t>
            </w:r>
            <w:r w:rsidR="00DD4A52" w:rsidRPr="00416D72">
              <w:rPr>
                <w:rFonts w:ascii="Arial Narrow" w:hAnsi="Arial Narrow"/>
                <w:sz w:val="15"/>
                <w:szCs w:val="15"/>
                <w:lang w:val="tr-TR"/>
              </w:rPr>
              <w:t>çeken şey ise motorun çıkışını arttırır.</w:t>
            </w:r>
            <w:r w:rsidR="00DD4A52">
              <w:rPr>
                <w:rFonts w:ascii="Arial Narrow" w:hAnsi="Arial Narrow"/>
                <w:b/>
                <w:bCs/>
                <w:sz w:val="15"/>
                <w:szCs w:val="15"/>
                <w:lang w:val="tr-TR"/>
              </w:rPr>
              <w:t xml:space="preserve">                                                                                                                                                                   </w:t>
            </w:r>
          </w:p>
          <w:p w14:paraId="2518066D" w14:textId="77777777" w:rsidR="00EE44A4" w:rsidRDefault="00DD4A52" w:rsidP="00EE44A4">
            <w:pPr>
              <w:jc w:val="both"/>
              <w:rPr>
                <w:rFonts w:ascii="Arial Narrow" w:hAnsi="Arial Narrow"/>
                <w:sz w:val="15"/>
                <w:szCs w:val="15"/>
                <w:lang w:val="tr-TR"/>
              </w:rPr>
            </w:pPr>
            <w:r w:rsidRPr="00416D72">
              <w:rPr>
                <w:rFonts w:ascii="Arial Narrow" w:hAnsi="Arial Narrow"/>
                <w:b/>
                <w:bCs/>
                <w:sz w:val="15"/>
                <w:szCs w:val="15"/>
                <w:lang w:val="tr-TR"/>
              </w:rPr>
              <w:t>BİNEK OTOMOBİLLER:</w:t>
            </w:r>
            <w:r w:rsidRPr="00416D72">
              <w:rPr>
                <w:rFonts w:ascii="Arial Narrow" w:hAnsi="Arial Narrow"/>
                <w:sz w:val="15"/>
                <w:szCs w:val="15"/>
                <w:lang w:val="tr-TR"/>
              </w:rPr>
              <w:t xml:space="preserve"> Motorun sıcaklığı ve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xml:space="preserve"> ile karıştırdığınız yağ önemli değildir. Dozaj: Ortalama 1 litre yağ başına 50 ml. Rakamlar Avrupa koşulları ile ilgilidir.</w:t>
            </w:r>
            <w:r>
              <w:rPr>
                <w:rFonts w:ascii="Arial Narrow" w:hAnsi="Arial Narrow"/>
                <w:sz w:val="15"/>
                <w:szCs w:val="15"/>
                <w:lang w:val="tr-TR"/>
              </w:rPr>
              <w:tab/>
            </w:r>
            <w:r>
              <w:rPr>
                <w:rFonts w:ascii="Arial Narrow" w:hAnsi="Arial Narrow"/>
                <w:sz w:val="15"/>
                <w:szCs w:val="15"/>
                <w:lang w:val="tr-TR"/>
              </w:rPr>
              <w:tab/>
              <w:t xml:space="preserve">                                                                                                                             </w:t>
            </w:r>
            <w:proofErr w:type="gramStart"/>
            <w:r w:rsidRPr="00416D72">
              <w:rPr>
                <w:rFonts w:ascii="Arial Narrow" w:hAnsi="Arial Narrow"/>
                <w:b/>
                <w:bCs/>
                <w:sz w:val="15"/>
                <w:szCs w:val="15"/>
                <w:lang w:val="tr-TR"/>
              </w:rPr>
              <w:t xml:space="preserve">Benzinli </w:t>
            </w:r>
            <w:r>
              <w:rPr>
                <w:rFonts w:ascii="Arial Narrow" w:hAnsi="Arial Narrow"/>
                <w:b/>
                <w:bCs/>
                <w:sz w:val="15"/>
                <w:szCs w:val="15"/>
                <w:lang w:val="tr-TR"/>
              </w:rPr>
              <w:t>M</w:t>
            </w:r>
            <w:r w:rsidRPr="00416D72">
              <w:rPr>
                <w:rFonts w:ascii="Arial Narrow" w:hAnsi="Arial Narrow"/>
                <w:b/>
                <w:bCs/>
                <w:sz w:val="15"/>
                <w:szCs w:val="15"/>
                <w:lang w:val="tr-TR"/>
              </w:rPr>
              <w:t>otorlar</w:t>
            </w:r>
            <w:r w:rsidRPr="00416D72">
              <w:rPr>
                <w:rFonts w:ascii="Arial Narrow" w:hAnsi="Arial Narrow"/>
                <w:sz w:val="15"/>
                <w:szCs w:val="15"/>
                <w:lang w:val="tr-TR"/>
              </w:rPr>
              <w:t xml:space="preserve">-motorun tüm yağ yükü başına 250ml </w:t>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b/>
                <w:bCs/>
                <w:sz w:val="15"/>
                <w:szCs w:val="15"/>
                <w:lang w:val="tr-TR"/>
              </w:rPr>
              <w:t xml:space="preserve">Dizel </w:t>
            </w:r>
            <w:r>
              <w:rPr>
                <w:rFonts w:ascii="Arial Narrow" w:hAnsi="Arial Narrow"/>
                <w:b/>
                <w:bCs/>
                <w:sz w:val="15"/>
                <w:szCs w:val="15"/>
                <w:lang w:val="tr-TR"/>
              </w:rPr>
              <w:t>M</w:t>
            </w:r>
            <w:r w:rsidRPr="00416D72">
              <w:rPr>
                <w:rFonts w:ascii="Arial Narrow" w:hAnsi="Arial Narrow"/>
                <w:b/>
                <w:bCs/>
                <w:sz w:val="15"/>
                <w:szCs w:val="15"/>
                <w:lang w:val="tr-TR"/>
              </w:rPr>
              <w:t>otorlar</w:t>
            </w:r>
            <w:r w:rsidRPr="00416D72">
              <w:rPr>
                <w:rFonts w:ascii="Arial Narrow" w:hAnsi="Arial Narrow"/>
                <w:sz w:val="15"/>
                <w:szCs w:val="15"/>
                <w:lang w:val="tr-TR"/>
              </w:rPr>
              <w:t xml:space="preserve">-motorun tüm yağ yükü başına 300ml </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b/>
                <w:bCs/>
                <w:sz w:val="15"/>
                <w:szCs w:val="15"/>
                <w:lang w:val="tr-TR"/>
              </w:rPr>
              <w:t>Otomatik Şanzımanlar</w:t>
            </w:r>
            <w:r w:rsidRPr="00416D72">
              <w:rPr>
                <w:rFonts w:ascii="Arial Narrow" w:hAnsi="Arial Narrow"/>
                <w:sz w:val="15"/>
                <w:szCs w:val="15"/>
                <w:lang w:val="tr-TR"/>
              </w:rPr>
              <w:t xml:space="preserve">-otomatik şanzımanın tüm yağ yükü başına 150ml </w:t>
            </w:r>
            <w:r>
              <w:rPr>
                <w:rFonts w:ascii="Arial Narrow" w:hAnsi="Arial Narrow"/>
                <w:sz w:val="15"/>
                <w:szCs w:val="15"/>
                <w:lang w:val="tr-TR"/>
              </w:rPr>
              <w:tab/>
              <w:t xml:space="preserve">                                                                                       </w:t>
            </w:r>
            <w:r w:rsidRPr="00416D72">
              <w:rPr>
                <w:rFonts w:ascii="Arial Narrow" w:hAnsi="Arial Narrow"/>
                <w:b/>
                <w:bCs/>
                <w:sz w:val="15"/>
                <w:szCs w:val="15"/>
                <w:lang w:val="tr-TR"/>
              </w:rPr>
              <w:t>Manuel Şanzımanlar</w:t>
            </w:r>
            <w:r w:rsidRPr="00416D72">
              <w:rPr>
                <w:rFonts w:ascii="Arial Narrow" w:hAnsi="Arial Narrow"/>
                <w:sz w:val="15"/>
                <w:szCs w:val="15"/>
                <w:lang w:val="tr-TR"/>
              </w:rPr>
              <w:t xml:space="preserve"> (benzinli için)- şanzımanın tüm yağ yükü başına 150ml </w:t>
            </w:r>
            <w:r>
              <w:rPr>
                <w:rFonts w:ascii="Arial Narrow" w:hAnsi="Arial Narrow"/>
                <w:sz w:val="15"/>
                <w:szCs w:val="15"/>
                <w:lang w:val="tr-TR"/>
              </w:rPr>
              <w:tab/>
              <w:t xml:space="preserve">                                                                                        </w:t>
            </w:r>
            <w:r w:rsidRPr="00DC7D78">
              <w:rPr>
                <w:rFonts w:ascii="Arial Narrow" w:hAnsi="Arial Narrow"/>
                <w:b/>
                <w:bCs/>
                <w:sz w:val="15"/>
                <w:szCs w:val="15"/>
                <w:lang w:val="tr-TR"/>
              </w:rPr>
              <w:t>D</w:t>
            </w:r>
            <w:r w:rsidRPr="00416D72">
              <w:rPr>
                <w:rFonts w:ascii="Arial Narrow" w:hAnsi="Arial Narrow"/>
                <w:b/>
                <w:bCs/>
                <w:sz w:val="15"/>
                <w:szCs w:val="15"/>
                <w:lang w:val="tr-TR"/>
              </w:rPr>
              <w:t xml:space="preserve">izelliler </w:t>
            </w:r>
            <w:r>
              <w:rPr>
                <w:rFonts w:ascii="Arial Narrow" w:hAnsi="Arial Narrow"/>
                <w:b/>
                <w:bCs/>
                <w:sz w:val="15"/>
                <w:szCs w:val="15"/>
                <w:lang w:val="tr-TR"/>
              </w:rPr>
              <w:t>İ</w:t>
            </w:r>
            <w:r w:rsidRPr="00416D72">
              <w:rPr>
                <w:rFonts w:ascii="Arial Narrow" w:hAnsi="Arial Narrow"/>
                <w:b/>
                <w:bCs/>
                <w:sz w:val="15"/>
                <w:szCs w:val="15"/>
                <w:lang w:val="tr-TR"/>
              </w:rPr>
              <w:t>çin</w:t>
            </w:r>
            <w:r w:rsidRPr="00416D72">
              <w:rPr>
                <w:rFonts w:ascii="Arial Narrow" w:hAnsi="Arial Narrow"/>
                <w:sz w:val="15"/>
                <w:szCs w:val="15"/>
                <w:lang w:val="tr-TR"/>
              </w:rPr>
              <w:t>- şanzıman diferansiyellerinin tüm yağ yükü başına 250 ml</w:t>
            </w:r>
            <w:r>
              <w:rPr>
                <w:rFonts w:ascii="Arial Narrow" w:hAnsi="Arial Narrow"/>
                <w:sz w:val="15"/>
                <w:szCs w:val="15"/>
                <w:lang w:val="tr-TR"/>
              </w:rPr>
              <w:t xml:space="preserve">          </w:t>
            </w:r>
            <w:r>
              <w:rPr>
                <w:rFonts w:ascii="Arial Narrow" w:hAnsi="Arial Narrow"/>
                <w:sz w:val="15"/>
                <w:szCs w:val="15"/>
                <w:lang w:val="tr-TR"/>
              </w:rPr>
              <w:tab/>
              <w:t xml:space="preserve">                                                                                      </w:t>
            </w:r>
            <w:r w:rsidRPr="00416D72">
              <w:rPr>
                <w:rFonts w:ascii="Arial Narrow" w:hAnsi="Arial Narrow"/>
                <w:b/>
                <w:bCs/>
                <w:sz w:val="15"/>
                <w:szCs w:val="15"/>
                <w:lang w:val="tr-TR"/>
              </w:rPr>
              <w:t xml:space="preserve">Direksiyon </w:t>
            </w:r>
            <w:r>
              <w:rPr>
                <w:rFonts w:ascii="Arial Narrow" w:hAnsi="Arial Narrow"/>
                <w:b/>
                <w:bCs/>
                <w:sz w:val="15"/>
                <w:szCs w:val="15"/>
                <w:lang w:val="tr-TR"/>
              </w:rPr>
              <w:t>G</w:t>
            </w:r>
            <w:r w:rsidRPr="00416D72">
              <w:rPr>
                <w:rFonts w:ascii="Arial Narrow" w:hAnsi="Arial Narrow"/>
                <w:b/>
                <w:bCs/>
                <w:sz w:val="15"/>
                <w:szCs w:val="15"/>
                <w:lang w:val="tr-TR"/>
              </w:rPr>
              <w:t>üçlendiricilerin</w:t>
            </w:r>
            <w:r w:rsidRPr="00416D72">
              <w:rPr>
                <w:rFonts w:ascii="Arial Narrow" w:hAnsi="Arial Narrow"/>
                <w:sz w:val="15"/>
                <w:szCs w:val="15"/>
                <w:lang w:val="tr-TR"/>
              </w:rPr>
              <w:t>- tüm yağ yükü başına 150ml</w:t>
            </w:r>
            <w:r>
              <w:rPr>
                <w:rFonts w:ascii="Arial Narrow" w:hAnsi="Arial Narrow"/>
                <w:sz w:val="15"/>
                <w:szCs w:val="15"/>
                <w:lang w:val="tr-TR"/>
              </w:rPr>
              <w:tab/>
            </w:r>
            <w:r>
              <w:rPr>
                <w:rFonts w:ascii="Arial Narrow" w:hAnsi="Arial Narrow"/>
                <w:sz w:val="15"/>
                <w:szCs w:val="15"/>
                <w:lang w:val="tr-TR"/>
              </w:rPr>
              <w:tab/>
              <w:t xml:space="preserve">                                                                                                </w:t>
            </w:r>
            <w:r w:rsidRPr="00DC7D78">
              <w:rPr>
                <w:rFonts w:ascii="Arial Narrow" w:hAnsi="Arial Narrow"/>
                <w:b/>
                <w:bCs/>
                <w:sz w:val="15"/>
                <w:szCs w:val="15"/>
                <w:lang w:val="tr-TR"/>
              </w:rPr>
              <w:t>4</w:t>
            </w:r>
            <w:r w:rsidRPr="00416D72">
              <w:rPr>
                <w:rFonts w:ascii="Arial Narrow" w:hAnsi="Arial Narrow"/>
                <w:b/>
                <w:bCs/>
                <w:sz w:val="15"/>
                <w:szCs w:val="15"/>
                <w:lang w:val="tr-TR"/>
              </w:rPr>
              <w:t xml:space="preserve"> </w:t>
            </w:r>
            <w:r>
              <w:rPr>
                <w:rFonts w:ascii="Arial Narrow" w:hAnsi="Arial Narrow"/>
                <w:b/>
                <w:bCs/>
                <w:sz w:val="15"/>
                <w:szCs w:val="15"/>
                <w:lang w:val="tr-TR"/>
              </w:rPr>
              <w:t>Z</w:t>
            </w:r>
            <w:r w:rsidRPr="00416D72">
              <w:rPr>
                <w:rFonts w:ascii="Arial Narrow" w:hAnsi="Arial Narrow"/>
                <w:b/>
                <w:bCs/>
                <w:sz w:val="15"/>
                <w:szCs w:val="15"/>
                <w:lang w:val="tr-TR"/>
              </w:rPr>
              <w:t xml:space="preserve">amanlı </w:t>
            </w:r>
            <w:r>
              <w:rPr>
                <w:rFonts w:ascii="Arial Narrow" w:hAnsi="Arial Narrow"/>
                <w:b/>
                <w:bCs/>
                <w:sz w:val="15"/>
                <w:szCs w:val="15"/>
                <w:lang w:val="tr-TR"/>
              </w:rPr>
              <w:t>B</w:t>
            </w:r>
            <w:r w:rsidRPr="00416D72">
              <w:rPr>
                <w:rFonts w:ascii="Arial Narrow" w:hAnsi="Arial Narrow"/>
                <w:b/>
                <w:bCs/>
                <w:sz w:val="15"/>
                <w:szCs w:val="15"/>
                <w:lang w:val="tr-TR"/>
              </w:rPr>
              <w:t xml:space="preserve">enzinli </w:t>
            </w:r>
            <w:r>
              <w:rPr>
                <w:rFonts w:ascii="Arial Narrow" w:hAnsi="Arial Narrow"/>
                <w:b/>
                <w:bCs/>
                <w:sz w:val="15"/>
                <w:szCs w:val="15"/>
                <w:lang w:val="tr-TR"/>
              </w:rPr>
              <w:t>M</w:t>
            </w:r>
            <w:r w:rsidRPr="00416D72">
              <w:rPr>
                <w:rFonts w:ascii="Arial Narrow" w:hAnsi="Arial Narrow"/>
                <w:b/>
                <w:bCs/>
                <w:sz w:val="15"/>
                <w:szCs w:val="15"/>
                <w:lang w:val="tr-TR"/>
              </w:rPr>
              <w:t>otorların</w:t>
            </w:r>
            <w:r>
              <w:rPr>
                <w:rFonts w:ascii="Arial Narrow" w:hAnsi="Arial Narrow"/>
                <w:sz w:val="15"/>
                <w:szCs w:val="15"/>
                <w:lang w:val="tr-TR"/>
              </w:rPr>
              <w:t>-</w:t>
            </w:r>
            <w:r w:rsidRPr="00416D72">
              <w:rPr>
                <w:rFonts w:ascii="Arial Narrow" w:hAnsi="Arial Narrow"/>
                <w:sz w:val="15"/>
                <w:szCs w:val="15"/>
                <w:lang w:val="tr-TR"/>
              </w:rPr>
              <w:t xml:space="preserve">Her yılda 4 kez 10 litrede 100ml eklenmeli </w:t>
            </w:r>
            <w:r>
              <w:rPr>
                <w:rFonts w:ascii="Arial Narrow" w:hAnsi="Arial Narrow"/>
                <w:sz w:val="15"/>
                <w:szCs w:val="15"/>
                <w:lang w:val="tr-TR"/>
              </w:rPr>
              <w:t xml:space="preserve">                                                                                     </w:t>
            </w:r>
            <w:proofErr w:type="gramEnd"/>
          </w:p>
          <w:p w14:paraId="1F83A8CB" w14:textId="77777777" w:rsidR="00EE44A4" w:rsidRDefault="00DD4A52" w:rsidP="00EE44A4">
            <w:pPr>
              <w:jc w:val="both"/>
              <w:rPr>
                <w:rFonts w:ascii="Arial Narrow" w:hAnsi="Arial Narrow"/>
                <w:b/>
                <w:bCs/>
                <w:sz w:val="15"/>
                <w:szCs w:val="15"/>
                <w:lang w:val="tr-TR"/>
              </w:rPr>
            </w:pPr>
            <w:r w:rsidRPr="00416D72">
              <w:rPr>
                <w:rFonts w:ascii="Arial Narrow" w:hAnsi="Arial Narrow"/>
                <w:b/>
                <w:bCs/>
                <w:sz w:val="15"/>
                <w:szCs w:val="15"/>
                <w:lang w:val="tr-TR"/>
              </w:rPr>
              <w:t xml:space="preserve">Motosikletler- 2 </w:t>
            </w:r>
            <w:r>
              <w:rPr>
                <w:rFonts w:ascii="Arial Narrow" w:hAnsi="Arial Narrow"/>
                <w:b/>
                <w:bCs/>
                <w:sz w:val="15"/>
                <w:szCs w:val="15"/>
                <w:lang w:val="tr-TR"/>
              </w:rPr>
              <w:t>Z</w:t>
            </w:r>
            <w:r w:rsidRPr="00416D72">
              <w:rPr>
                <w:rFonts w:ascii="Arial Narrow" w:hAnsi="Arial Narrow"/>
                <w:b/>
                <w:bCs/>
                <w:sz w:val="15"/>
                <w:szCs w:val="15"/>
                <w:lang w:val="tr-TR"/>
              </w:rPr>
              <w:t xml:space="preserve">amanlı </w:t>
            </w:r>
            <w:r>
              <w:rPr>
                <w:rFonts w:ascii="Arial Narrow" w:hAnsi="Arial Narrow"/>
                <w:b/>
                <w:bCs/>
                <w:sz w:val="15"/>
                <w:szCs w:val="15"/>
                <w:lang w:val="tr-TR"/>
              </w:rPr>
              <w:t>M</w:t>
            </w:r>
            <w:r w:rsidRPr="00416D72">
              <w:rPr>
                <w:rFonts w:ascii="Arial Narrow" w:hAnsi="Arial Narrow"/>
                <w:b/>
                <w:bCs/>
                <w:sz w:val="15"/>
                <w:szCs w:val="15"/>
                <w:lang w:val="tr-TR"/>
              </w:rPr>
              <w:t xml:space="preserve">otorlar: </w:t>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t xml:space="preserve">                                                                                                </w:t>
            </w:r>
            <w:r w:rsidRPr="00416D72">
              <w:rPr>
                <w:rFonts w:ascii="Arial Narrow" w:hAnsi="Arial Narrow"/>
                <w:b/>
                <w:bCs/>
                <w:sz w:val="15"/>
                <w:szCs w:val="15"/>
                <w:lang w:val="tr-TR"/>
              </w:rPr>
              <w:t xml:space="preserve">2 </w:t>
            </w:r>
            <w:r>
              <w:rPr>
                <w:rFonts w:ascii="Arial Narrow" w:hAnsi="Arial Narrow"/>
                <w:b/>
                <w:bCs/>
                <w:sz w:val="15"/>
                <w:szCs w:val="15"/>
                <w:lang w:val="tr-TR"/>
              </w:rPr>
              <w:t>Z</w:t>
            </w:r>
            <w:r w:rsidRPr="00416D72">
              <w:rPr>
                <w:rFonts w:ascii="Arial Narrow" w:hAnsi="Arial Narrow"/>
                <w:b/>
                <w:bCs/>
                <w:sz w:val="15"/>
                <w:szCs w:val="15"/>
                <w:lang w:val="tr-TR"/>
              </w:rPr>
              <w:t xml:space="preserve">amanlı </w:t>
            </w:r>
            <w:r>
              <w:rPr>
                <w:rFonts w:ascii="Arial Narrow" w:hAnsi="Arial Narrow"/>
                <w:b/>
                <w:bCs/>
                <w:sz w:val="15"/>
                <w:szCs w:val="15"/>
                <w:lang w:val="tr-TR"/>
              </w:rPr>
              <w:t>M</w:t>
            </w:r>
            <w:r w:rsidRPr="00416D72">
              <w:rPr>
                <w:rFonts w:ascii="Arial Narrow" w:hAnsi="Arial Narrow"/>
                <w:b/>
                <w:bCs/>
                <w:sz w:val="15"/>
                <w:szCs w:val="15"/>
                <w:lang w:val="tr-TR"/>
              </w:rPr>
              <w:t>otorlar</w:t>
            </w:r>
            <w:r w:rsidRPr="00416D72">
              <w:rPr>
                <w:rFonts w:ascii="Arial Narrow" w:hAnsi="Arial Narrow"/>
                <w:sz w:val="15"/>
                <w:szCs w:val="15"/>
                <w:lang w:val="tr-TR"/>
              </w:rPr>
              <w:t>-</w:t>
            </w:r>
            <w:r>
              <w:rPr>
                <w:rFonts w:ascii="Arial Narrow" w:hAnsi="Arial Narrow"/>
                <w:sz w:val="15"/>
                <w:szCs w:val="15"/>
                <w:lang w:val="tr-TR"/>
              </w:rPr>
              <w:t>2</w:t>
            </w:r>
            <w:r w:rsidRPr="00416D72">
              <w:rPr>
                <w:rFonts w:ascii="Arial Narrow" w:hAnsi="Arial Narrow"/>
                <w:sz w:val="15"/>
                <w:szCs w:val="15"/>
                <w:lang w:val="tr-TR"/>
              </w:rPr>
              <w:t xml:space="preserve"> zamanlı motorlar için benzin eklenmiş ve karıştırılmış 1 litre yağ başına 50 ml</w:t>
            </w:r>
            <w:r w:rsidRPr="00416D72">
              <w:rPr>
                <w:rFonts w:ascii="Arial Narrow" w:hAnsi="Arial Narrow"/>
                <w:b/>
                <w:bCs/>
                <w:sz w:val="15"/>
                <w:szCs w:val="15"/>
                <w:lang w:val="tr-TR"/>
              </w:rPr>
              <w:t xml:space="preserve"> </w:t>
            </w:r>
            <w:r>
              <w:rPr>
                <w:rFonts w:ascii="Arial Narrow" w:hAnsi="Arial Narrow"/>
                <w:b/>
                <w:bCs/>
                <w:sz w:val="15"/>
                <w:szCs w:val="15"/>
                <w:lang w:val="tr-TR"/>
              </w:rPr>
              <w:t xml:space="preserve">                                             </w:t>
            </w:r>
          </w:p>
          <w:p w14:paraId="514AEBAF" w14:textId="25BB5A4B" w:rsidR="00DD4A52" w:rsidRDefault="00DD4A52" w:rsidP="00EE44A4">
            <w:pPr>
              <w:jc w:val="both"/>
              <w:rPr>
                <w:rFonts w:ascii="Arial Narrow" w:hAnsi="Arial Narrow"/>
                <w:b/>
                <w:bCs/>
                <w:sz w:val="15"/>
                <w:szCs w:val="15"/>
                <w:lang w:val="tr-TR"/>
              </w:rPr>
            </w:pPr>
            <w:r w:rsidRPr="00416D72">
              <w:rPr>
                <w:rFonts w:ascii="Arial Narrow" w:hAnsi="Arial Narrow"/>
                <w:b/>
                <w:bCs/>
                <w:sz w:val="15"/>
                <w:szCs w:val="15"/>
                <w:lang w:val="tr-TR"/>
              </w:rPr>
              <w:t xml:space="preserve">Motosiklet </w:t>
            </w:r>
            <w:r>
              <w:rPr>
                <w:rFonts w:ascii="Arial Narrow" w:hAnsi="Arial Narrow"/>
                <w:b/>
                <w:bCs/>
                <w:sz w:val="15"/>
                <w:szCs w:val="15"/>
                <w:lang w:val="tr-TR"/>
              </w:rPr>
              <w:t>Ş</w:t>
            </w:r>
            <w:r w:rsidRPr="00416D72">
              <w:rPr>
                <w:rFonts w:ascii="Arial Narrow" w:hAnsi="Arial Narrow"/>
                <w:b/>
                <w:bCs/>
                <w:sz w:val="15"/>
                <w:szCs w:val="15"/>
                <w:lang w:val="tr-TR"/>
              </w:rPr>
              <w:t>anzımanları</w:t>
            </w:r>
            <w:r w:rsidRPr="00416D72">
              <w:rPr>
                <w:rFonts w:ascii="Arial Narrow" w:hAnsi="Arial Narrow"/>
                <w:sz w:val="15"/>
                <w:szCs w:val="15"/>
                <w:lang w:val="tr-TR"/>
              </w:rPr>
              <w:t xml:space="preserve">-motosiklet şanzımanının 1 litre yağ yükü başına 50 ml </w:t>
            </w:r>
            <w:r w:rsidR="00B97E8A">
              <w:rPr>
                <w:rFonts w:ascii="Arial Narrow" w:hAnsi="Arial Narrow"/>
                <w:sz w:val="15"/>
                <w:szCs w:val="15"/>
                <w:lang w:val="tr-TR"/>
              </w:rPr>
              <w:t>TCTEK</w:t>
            </w:r>
            <w:r w:rsidRPr="00416D72">
              <w:rPr>
                <w:rFonts w:ascii="Arial Narrow" w:hAnsi="Arial Narrow"/>
                <w:sz w:val="12"/>
                <w:szCs w:val="12"/>
                <w:lang w:val="tr-TR"/>
              </w:rPr>
              <w:t>®</w:t>
            </w:r>
            <w:r w:rsidRPr="00416D72">
              <w:rPr>
                <w:rFonts w:ascii="Arial Narrow" w:hAnsi="Arial Narrow"/>
                <w:sz w:val="15"/>
                <w:szCs w:val="15"/>
                <w:lang w:val="tr-TR"/>
              </w:rPr>
              <w:t>, motosikletlerde yağ yükünde debriyajın plakaları ve çalışması üzerinde olumsuz bir etkiye sahip değildir</w:t>
            </w:r>
          </w:p>
          <w:p w14:paraId="0D053B08" w14:textId="4E7F983C" w:rsidR="00DD4A52" w:rsidRDefault="00DD4A52" w:rsidP="00EE44A4">
            <w:pPr>
              <w:jc w:val="both"/>
            </w:pPr>
          </w:p>
        </w:tc>
        <w:tc>
          <w:tcPr>
            <w:tcW w:w="7825" w:type="dxa"/>
            <w:tcBorders>
              <w:top w:val="nil"/>
              <w:left w:val="nil"/>
              <w:bottom w:val="nil"/>
              <w:right w:val="nil"/>
            </w:tcBorders>
          </w:tcPr>
          <w:p w14:paraId="5AB77C8C" w14:textId="61524C4B" w:rsidR="00DD4A52" w:rsidRDefault="008075C7" w:rsidP="00EE44A4">
            <w:pPr>
              <w:jc w:val="both"/>
              <w:rPr>
                <w:rFonts w:ascii="Arial Narrow" w:hAnsi="Arial Narrow"/>
                <w:b/>
                <w:bCs/>
                <w:sz w:val="15"/>
                <w:szCs w:val="15"/>
                <w:lang w:val="tr-TR"/>
              </w:rPr>
            </w:pPr>
            <w:r>
              <w:rPr>
                <w:rFonts w:ascii="Arial Narrow" w:hAnsi="Arial Narrow"/>
                <w:b/>
                <w:bCs/>
                <w:noProof/>
                <w:sz w:val="15"/>
                <w:szCs w:val="15"/>
                <w:lang w:val="tr-TR" w:eastAsia="tr-TR"/>
              </w:rPr>
              <w:drawing>
                <wp:anchor distT="0" distB="0" distL="114300" distR="114300" simplePos="0" relativeHeight="251679744" behindDoc="1" locked="0" layoutInCell="1" allowOverlap="1" wp14:anchorId="73378FC6" wp14:editId="2168AC86">
                  <wp:simplePos x="0" y="0"/>
                  <wp:positionH relativeFrom="column">
                    <wp:posOffset>-4769567</wp:posOffset>
                  </wp:positionH>
                  <wp:positionV relativeFrom="paragraph">
                    <wp:posOffset>-295580</wp:posOffset>
                  </wp:positionV>
                  <wp:extent cx="9477434" cy="7852731"/>
                  <wp:effectExtent l="0" t="0" r="0" b="0"/>
                  <wp:wrapNone/>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il+Engine.jpg"/>
                          <pic:cNvPicPr/>
                        </pic:nvPicPr>
                        <pic:blipFill>
                          <a:blip r:embed="rId6">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487076" cy="7860720"/>
                          </a:xfrm>
                          <a:prstGeom prst="rect">
                            <a:avLst/>
                          </a:prstGeom>
                        </pic:spPr>
                      </pic:pic>
                    </a:graphicData>
                  </a:graphic>
                  <wp14:sizeRelH relativeFrom="page">
                    <wp14:pctWidth>0</wp14:pctWidth>
                  </wp14:sizeRelH>
                  <wp14:sizeRelV relativeFrom="page">
                    <wp14:pctHeight>0</wp14:pctHeight>
                  </wp14:sizeRelV>
                </wp:anchor>
              </w:drawing>
            </w:r>
          </w:p>
          <w:p w14:paraId="1694DD9B" w14:textId="5D044428" w:rsidR="00DD4A52" w:rsidRDefault="00DD4A52" w:rsidP="00EE44A4">
            <w:pPr>
              <w:jc w:val="both"/>
              <w:rPr>
                <w:rFonts w:ascii="Arial Narrow" w:hAnsi="Arial Narrow"/>
                <w:b/>
                <w:bCs/>
                <w:sz w:val="15"/>
                <w:szCs w:val="15"/>
                <w:lang w:val="tr-TR"/>
              </w:rPr>
            </w:pPr>
            <w:r w:rsidRPr="00416D72">
              <w:rPr>
                <w:rFonts w:ascii="Arial Narrow" w:hAnsi="Arial Narrow"/>
                <w:b/>
                <w:bCs/>
                <w:sz w:val="15"/>
                <w:szCs w:val="15"/>
                <w:lang w:val="tr-TR"/>
              </w:rPr>
              <w:t>Diğerler</w:t>
            </w:r>
            <w:r w:rsidRPr="00416D72">
              <w:rPr>
                <w:rFonts w:ascii="Arial Narrow" w:hAnsi="Arial Narrow"/>
                <w:sz w:val="15"/>
                <w:szCs w:val="15"/>
                <w:lang w:val="tr-TR"/>
              </w:rPr>
              <w:t>:</w:t>
            </w:r>
            <w:r>
              <w:rPr>
                <w:rFonts w:ascii="Arial Narrow" w:hAnsi="Arial Narrow"/>
                <w:sz w:val="15"/>
                <w:szCs w:val="15"/>
                <w:lang w:val="tr-TR"/>
              </w:rPr>
              <w:t xml:space="preserve"> </w:t>
            </w:r>
            <w:r w:rsidRPr="00416D72">
              <w:rPr>
                <w:rFonts w:ascii="Arial Narrow" w:hAnsi="Arial Narrow"/>
                <w:sz w:val="15"/>
                <w:szCs w:val="15"/>
                <w:lang w:val="tr-TR"/>
              </w:rPr>
              <w:t xml:space="preserve">Fren kontrol valflerinin kauçuk manşonunun altına enjekte edilen </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 xml:space="preserve">, suyun ve diğer kirlerin küçük pistona girmesini önler ve sonuç olarak küçük pistonun sıkışmasını ve aşınmasını önler. </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 xml:space="preserve">, yakıt deposu başına 250 ml miktarında gaz yağı içine döküldüğünde olağanüstü derecede etkilidir. Bu uygulama, </w:t>
            </w:r>
            <w:proofErr w:type="gramStart"/>
            <w:r w:rsidRPr="00416D72">
              <w:rPr>
                <w:rFonts w:ascii="Arial Narrow" w:hAnsi="Arial Narrow"/>
                <w:sz w:val="15"/>
                <w:szCs w:val="15"/>
                <w:lang w:val="tr-TR"/>
              </w:rPr>
              <w:t>enjeksiyon</w:t>
            </w:r>
            <w:proofErr w:type="gramEnd"/>
            <w:r w:rsidRPr="00416D72">
              <w:rPr>
                <w:rFonts w:ascii="Arial Narrow" w:hAnsi="Arial Narrow"/>
                <w:sz w:val="15"/>
                <w:szCs w:val="15"/>
                <w:lang w:val="tr-TR"/>
              </w:rPr>
              <w:t xml:space="preserve"> pompasının ve enjektörün tüm nevraljik parçalarının Yağlanmasını sağlar. </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 xml:space="preserve">, 15 000 km çalışma sonrasında tekrar gaz yağına eklenmelidir. </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 xml:space="preserve"> ' in yakıt </w:t>
            </w:r>
            <w:proofErr w:type="gramStart"/>
            <w:r w:rsidRPr="00416D72">
              <w:rPr>
                <w:rFonts w:ascii="Arial Narrow" w:hAnsi="Arial Narrow"/>
                <w:sz w:val="15"/>
                <w:szCs w:val="15"/>
                <w:lang w:val="tr-TR"/>
              </w:rPr>
              <w:t>enjeksiyonlu</w:t>
            </w:r>
            <w:proofErr w:type="gramEnd"/>
            <w:r w:rsidRPr="00416D72">
              <w:rPr>
                <w:rFonts w:ascii="Arial Narrow" w:hAnsi="Arial Narrow"/>
                <w:sz w:val="15"/>
                <w:szCs w:val="15"/>
                <w:lang w:val="tr-TR"/>
              </w:rPr>
              <w:t xml:space="preserve"> araçlarda ve gaz montajlı araçlarda benzinde kullanılması özellikle tavsiye edilir. </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15 000 km çalıştıktan sonra tekrar benzine eklenmelidir.</w:t>
            </w:r>
            <w:r>
              <w:rPr>
                <w:rFonts w:ascii="Arial Narrow" w:hAnsi="Arial Narrow"/>
                <w:b/>
                <w:bCs/>
                <w:sz w:val="15"/>
                <w:szCs w:val="15"/>
                <w:lang w:val="tr-TR"/>
              </w:rPr>
              <w:t xml:space="preserve">                                                                                                                                                             </w:t>
            </w:r>
          </w:p>
          <w:p w14:paraId="056B3EB5" w14:textId="77777777" w:rsidR="00EE44A4" w:rsidRDefault="00DD4A52" w:rsidP="00EE44A4">
            <w:pPr>
              <w:jc w:val="both"/>
              <w:rPr>
                <w:rFonts w:ascii="Arial Narrow" w:hAnsi="Arial Narrow"/>
                <w:b/>
                <w:bCs/>
                <w:sz w:val="15"/>
                <w:szCs w:val="15"/>
                <w:lang w:val="tr-TR"/>
              </w:rPr>
            </w:pPr>
            <w:r w:rsidRPr="00416D72">
              <w:rPr>
                <w:rFonts w:ascii="Arial Narrow" w:hAnsi="Arial Narrow"/>
                <w:b/>
                <w:bCs/>
                <w:sz w:val="15"/>
                <w:szCs w:val="15"/>
                <w:lang w:val="tr-TR"/>
              </w:rPr>
              <w:t>Kamyonlar ve ağır iş makineleri:</w:t>
            </w:r>
            <w:r w:rsidRPr="00416D72">
              <w:rPr>
                <w:rFonts w:ascii="Arial Narrow" w:hAnsi="Arial Narrow"/>
                <w:sz w:val="15"/>
                <w:szCs w:val="15"/>
                <w:lang w:val="tr-TR"/>
              </w:rPr>
              <w:t xml:space="preserve"> 5 litreyi aşan motor pistonu </w:t>
            </w:r>
            <w:proofErr w:type="gramStart"/>
            <w:r w:rsidRPr="00416D72">
              <w:rPr>
                <w:rFonts w:ascii="Arial Narrow" w:hAnsi="Arial Narrow"/>
                <w:sz w:val="15"/>
                <w:szCs w:val="15"/>
                <w:lang w:val="tr-TR"/>
              </w:rPr>
              <w:t>deplasmanına</w:t>
            </w:r>
            <w:proofErr w:type="gramEnd"/>
            <w:r w:rsidRPr="00416D72">
              <w:rPr>
                <w:rFonts w:ascii="Arial Narrow" w:hAnsi="Arial Narrow"/>
                <w:sz w:val="15"/>
                <w:szCs w:val="15"/>
                <w:lang w:val="tr-TR"/>
              </w:rPr>
              <w:t xml:space="preserve"> sahip motorlar için, 75ml </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 xml:space="preserve"> motor pistonu deplasmanıyla çarpılır. Bu motorlar oldukça yüksek hacimlerde yağ yüklerine sahiptir.</w:t>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t xml:space="preserve">                          </w:t>
            </w:r>
          </w:p>
          <w:p w14:paraId="1F78694B" w14:textId="3F24E4D3" w:rsidR="00B97E8A" w:rsidRDefault="00DD4A52" w:rsidP="00EE44A4">
            <w:pPr>
              <w:jc w:val="both"/>
              <w:rPr>
                <w:rFonts w:ascii="Arial Narrow" w:hAnsi="Arial Narrow"/>
                <w:b/>
                <w:bCs/>
                <w:sz w:val="15"/>
                <w:szCs w:val="15"/>
                <w:lang w:val="tr-TR"/>
              </w:rPr>
            </w:pPr>
            <w:r w:rsidRPr="00416D72">
              <w:rPr>
                <w:rFonts w:ascii="Arial Narrow" w:hAnsi="Arial Narrow"/>
                <w:b/>
                <w:bCs/>
                <w:sz w:val="15"/>
                <w:szCs w:val="15"/>
                <w:lang w:val="tr-TR"/>
              </w:rPr>
              <w:t xml:space="preserve">Ağır araçlar, </w:t>
            </w:r>
            <w:r>
              <w:rPr>
                <w:rFonts w:ascii="Arial Narrow" w:hAnsi="Arial Narrow"/>
                <w:b/>
                <w:bCs/>
                <w:sz w:val="15"/>
                <w:szCs w:val="15"/>
                <w:lang w:val="tr-TR"/>
              </w:rPr>
              <w:t>m</w:t>
            </w:r>
            <w:r w:rsidRPr="00416D72">
              <w:rPr>
                <w:rFonts w:ascii="Arial Narrow" w:hAnsi="Arial Narrow"/>
                <w:b/>
                <w:bCs/>
                <w:sz w:val="15"/>
                <w:szCs w:val="15"/>
                <w:lang w:val="tr-TR"/>
              </w:rPr>
              <w:t xml:space="preserve">ekanizmalar ve </w:t>
            </w:r>
            <w:r>
              <w:rPr>
                <w:rFonts w:ascii="Arial Narrow" w:hAnsi="Arial Narrow"/>
                <w:b/>
                <w:bCs/>
                <w:sz w:val="15"/>
                <w:szCs w:val="15"/>
                <w:lang w:val="tr-TR"/>
              </w:rPr>
              <w:t>m</w:t>
            </w:r>
            <w:r w:rsidRPr="00416D72">
              <w:rPr>
                <w:rFonts w:ascii="Arial Narrow" w:hAnsi="Arial Narrow"/>
                <w:b/>
                <w:bCs/>
                <w:sz w:val="15"/>
                <w:szCs w:val="15"/>
                <w:lang w:val="tr-TR"/>
              </w:rPr>
              <w:t>akinalar uygulama:</w:t>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sz w:val="15"/>
                <w:szCs w:val="15"/>
                <w:lang w:val="tr-TR"/>
              </w:rPr>
              <w:t xml:space="preserve">Örnek: Motor piston </w:t>
            </w:r>
            <w:proofErr w:type="gramStart"/>
            <w:r w:rsidRPr="00416D72">
              <w:rPr>
                <w:rFonts w:ascii="Arial Narrow" w:hAnsi="Arial Narrow"/>
                <w:sz w:val="15"/>
                <w:szCs w:val="15"/>
                <w:lang w:val="tr-TR"/>
              </w:rPr>
              <w:t>deplasman</w:t>
            </w:r>
            <w:proofErr w:type="gramEnd"/>
            <w:r w:rsidRPr="00416D72">
              <w:rPr>
                <w:rFonts w:ascii="Arial Narrow" w:hAnsi="Arial Narrow"/>
                <w:sz w:val="15"/>
                <w:szCs w:val="15"/>
                <w:lang w:val="tr-TR"/>
              </w:rPr>
              <w:t xml:space="preserve"> 8</w:t>
            </w:r>
            <w:r w:rsidR="00B97E8A">
              <w:rPr>
                <w:rFonts w:ascii="Arial Narrow" w:hAnsi="Arial Narrow"/>
                <w:sz w:val="15"/>
                <w:szCs w:val="15"/>
                <w:lang w:val="tr-TR"/>
              </w:rPr>
              <w:t xml:space="preserve"> litre çarpı TCTEK</w:t>
            </w:r>
            <w:r w:rsidRPr="00416D72">
              <w:rPr>
                <w:rFonts w:ascii="Arial Narrow" w:hAnsi="Arial Narrow"/>
                <w:sz w:val="15"/>
                <w:szCs w:val="15"/>
                <w:lang w:val="tr-TR"/>
              </w:rPr>
              <w:t xml:space="preserve"> 75 ml-1</w:t>
            </w:r>
            <w:r w:rsidRPr="002A34F1">
              <w:rPr>
                <w:rFonts w:ascii="Arial Narrow" w:hAnsi="Arial Narrow"/>
                <w:sz w:val="12"/>
                <w:szCs w:val="12"/>
                <w:lang w:val="tr-TR"/>
              </w:rPr>
              <w:t>®</w:t>
            </w:r>
            <w:r w:rsidRPr="00416D72">
              <w:rPr>
                <w:rFonts w:ascii="Arial Narrow" w:hAnsi="Arial Narrow"/>
                <w:sz w:val="15"/>
                <w:szCs w:val="15"/>
                <w:lang w:val="tr-TR"/>
              </w:rPr>
              <w:t xml:space="preserve"> (75 x 8 = 600 ml) 60 litre toplam motor yağı yetkili birime uygulanır. Motor yağı şarj motoru piston </w:t>
            </w:r>
            <w:proofErr w:type="gramStart"/>
            <w:r w:rsidRPr="00416D72">
              <w:rPr>
                <w:rFonts w:ascii="Arial Narrow" w:hAnsi="Arial Narrow"/>
                <w:sz w:val="15"/>
                <w:szCs w:val="15"/>
                <w:lang w:val="tr-TR"/>
              </w:rPr>
              <w:t>deplasman</w:t>
            </w:r>
            <w:proofErr w:type="gramEnd"/>
            <w:r w:rsidRPr="00416D72">
              <w:rPr>
                <w:rFonts w:ascii="Arial Narrow" w:hAnsi="Arial Narrow"/>
                <w:sz w:val="15"/>
                <w:szCs w:val="15"/>
                <w:lang w:val="tr-TR"/>
              </w:rPr>
              <w:t xml:space="preserve"> 8 litre ve 60 litre için hesaplama </w:t>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t xml:space="preserve">                 </w:t>
            </w:r>
            <w:r>
              <w:rPr>
                <w:rFonts w:ascii="Arial Narrow" w:hAnsi="Arial Narrow"/>
                <w:b/>
                <w:bCs/>
                <w:sz w:val="15"/>
                <w:szCs w:val="15"/>
                <w:lang w:val="tr-TR"/>
              </w:rPr>
              <w:tab/>
            </w:r>
            <w:r>
              <w:rPr>
                <w:rFonts w:ascii="Arial Narrow" w:hAnsi="Arial Narrow"/>
                <w:b/>
                <w:bCs/>
                <w:sz w:val="15"/>
                <w:szCs w:val="15"/>
                <w:lang w:val="tr-TR"/>
              </w:rPr>
              <w:tab/>
              <w:t xml:space="preserve">        </w:t>
            </w:r>
          </w:p>
          <w:p w14:paraId="13F285ED" w14:textId="77777777" w:rsidR="00EE44A4" w:rsidRDefault="00DD4A52" w:rsidP="00EE44A4">
            <w:pPr>
              <w:jc w:val="both"/>
              <w:rPr>
                <w:rFonts w:ascii="Arial Narrow" w:hAnsi="Arial Narrow"/>
                <w:sz w:val="15"/>
                <w:szCs w:val="15"/>
                <w:lang w:val="tr-TR"/>
              </w:rPr>
            </w:pPr>
            <w:r w:rsidRPr="00416D72">
              <w:rPr>
                <w:rFonts w:ascii="Arial Narrow" w:hAnsi="Arial Narrow"/>
                <w:b/>
                <w:bCs/>
                <w:sz w:val="15"/>
                <w:szCs w:val="15"/>
                <w:lang w:val="tr-TR"/>
              </w:rPr>
              <w:t>Hesaplama</w:t>
            </w:r>
            <w:r w:rsidRPr="00416D72">
              <w:rPr>
                <w:rFonts w:ascii="Arial Narrow" w:hAnsi="Arial Narrow"/>
                <w:sz w:val="15"/>
                <w:szCs w:val="15"/>
                <w:lang w:val="tr-TR"/>
              </w:rPr>
              <w:t>:</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p>
          <w:p w14:paraId="13DC878B" w14:textId="77777777" w:rsidR="00EE44A4" w:rsidRDefault="00DD4A52" w:rsidP="00EE44A4">
            <w:pPr>
              <w:jc w:val="both"/>
              <w:rPr>
                <w:rFonts w:ascii="Arial Narrow" w:hAnsi="Arial Narrow"/>
                <w:sz w:val="15"/>
                <w:szCs w:val="15"/>
                <w:lang w:val="tr-TR"/>
              </w:rPr>
            </w:pPr>
            <w:r>
              <w:rPr>
                <w:rFonts w:ascii="Arial Narrow" w:hAnsi="Arial Narrow"/>
                <w:sz w:val="15"/>
                <w:szCs w:val="15"/>
                <w:lang w:val="tr-TR"/>
              </w:rPr>
              <w:t xml:space="preserve"> </w:t>
            </w:r>
            <w:r w:rsidRPr="00416D72">
              <w:rPr>
                <w:rFonts w:ascii="Arial Narrow" w:hAnsi="Arial Narrow"/>
                <w:b/>
                <w:bCs/>
                <w:sz w:val="15"/>
                <w:szCs w:val="15"/>
                <w:lang w:val="tr-TR"/>
              </w:rPr>
              <w:t>8-l motor</w:t>
            </w:r>
            <w:r w:rsidRPr="00416D72">
              <w:rPr>
                <w:rFonts w:ascii="Arial Narrow" w:hAnsi="Arial Narrow"/>
                <w:sz w:val="15"/>
                <w:szCs w:val="15"/>
                <w:lang w:val="tr-TR"/>
              </w:rPr>
              <w:t>-tüm yağ değişim başına 600 ml (60 litre)</w:t>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b/>
                <w:bCs/>
                <w:sz w:val="15"/>
                <w:szCs w:val="15"/>
                <w:lang w:val="tr-TR"/>
              </w:rPr>
              <w:t>Şanzıman</w:t>
            </w:r>
            <w:r w:rsidRPr="00416D72">
              <w:rPr>
                <w:rFonts w:ascii="Arial Narrow" w:hAnsi="Arial Narrow"/>
                <w:sz w:val="15"/>
                <w:szCs w:val="15"/>
                <w:lang w:val="tr-TR"/>
              </w:rPr>
              <w:t xml:space="preserve">-şanzıman tüm yağ değişim başına 500 ml </w:t>
            </w:r>
            <w:r>
              <w:rPr>
                <w:rFonts w:ascii="Arial Narrow" w:hAnsi="Arial Narrow"/>
                <w:sz w:val="15"/>
                <w:szCs w:val="15"/>
                <w:lang w:val="tr-TR"/>
              </w:rPr>
              <w:tab/>
              <w:t xml:space="preserve">                                                                                                </w:t>
            </w:r>
          </w:p>
          <w:p w14:paraId="134C1456" w14:textId="77777777" w:rsidR="00EE44A4" w:rsidRDefault="00DD4A52" w:rsidP="00EE44A4">
            <w:pPr>
              <w:jc w:val="both"/>
              <w:rPr>
                <w:rFonts w:ascii="Arial Narrow" w:hAnsi="Arial Narrow"/>
                <w:sz w:val="15"/>
                <w:szCs w:val="15"/>
                <w:lang w:val="tr-TR"/>
              </w:rPr>
            </w:pPr>
            <w:r w:rsidRPr="00416D72">
              <w:rPr>
                <w:rFonts w:ascii="Arial Narrow" w:hAnsi="Arial Narrow"/>
                <w:b/>
                <w:bCs/>
                <w:sz w:val="15"/>
                <w:szCs w:val="15"/>
                <w:lang w:val="tr-TR"/>
              </w:rPr>
              <w:t>Diferansiyel</w:t>
            </w:r>
            <w:r w:rsidRPr="00416D72">
              <w:rPr>
                <w:rFonts w:ascii="Arial Narrow" w:hAnsi="Arial Narrow"/>
                <w:sz w:val="15"/>
                <w:szCs w:val="15"/>
                <w:lang w:val="tr-TR"/>
              </w:rPr>
              <w:t>-tüm yağ değişimi başına- 250ml</w:t>
            </w:r>
            <w:r>
              <w:rPr>
                <w:rFonts w:ascii="Arial Narrow" w:hAnsi="Arial Narrow"/>
                <w:sz w:val="15"/>
                <w:szCs w:val="15"/>
                <w:lang w:val="tr-TR"/>
              </w:rPr>
              <w:tab/>
            </w:r>
            <w:r>
              <w:rPr>
                <w:rFonts w:ascii="Arial Narrow" w:hAnsi="Arial Narrow"/>
                <w:sz w:val="15"/>
                <w:szCs w:val="15"/>
                <w:lang w:val="tr-TR"/>
              </w:rPr>
              <w:tab/>
              <w:t xml:space="preserve">                                                                                                  </w:t>
            </w:r>
          </w:p>
          <w:p w14:paraId="359098B9" w14:textId="7E7F47C5" w:rsidR="00DD4A52" w:rsidRPr="00EB07D5" w:rsidRDefault="00DD4A52" w:rsidP="00EE44A4">
            <w:pPr>
              <w:jc w:val="both"/>
              <w:rPr>
                <w:rFonts w:ascii="Arial Narrow" w:hAnsi="Arial Narrow"/>
                <w:b/>
                <w:bCs/>
                <w:sz w:val="15"/>
                <w:szCs w:val="15"/>
                <w:lang w:val="tr-TR"/>
              </w:rPr>
            </w:pPr>
            <w:r w:rsidRPr="00416D72">
              <w:rPr>
                <w:rFonts w:ascii="Arial Narrow" w:hAnsi="Arial Narrow"/>
                <w:b/>
                <w:bCs/>
                <w:sz w:val="15"/>
                <w:szCs w:val="15"/>
                <w:lang w:val="tr-TR"/>
              </w:rPr>
              <w:t>Direksiyon güçlendirici</w:t>
            </w:r>
            <w:r w:rsidRPr="00416D72">
              <w:rPr>
                <w:rFonts w:ascii="Arial Narrow" w:hAnsi="Arial Narrow"/>
                <w:sz w:val="15"/>
                <w:szCs w:val="15"/>
                <w:lang w:val="tr-TR"/>
              </w:rPr>
              <w:t>- tüm yağ değişim başına 120 ml</w:t>
            </w:r>
          </w:p>
          <w:p w14:paraId="358B5AF7" w14:textId="36D438CA" w:rsidR="00DD4A52" w:rsidRDefault="00B97E8A" w:rsidP="00EE44A4">
            <w:pPr>
              <w:jc w:val="both"/>
              <w:rPr>
                <w:rFonts w:ascii="Arial Narrow" w:hAnsi="Arial Narrow"/>
                <w:sz w:val="15"/>
                <w:szCs w:val="15"/>
                <w:lang w:val="tr-TR"/>
              </w:rPr>
            </w:pPr>
            <w:r>
              <w:rPr>
                <w:rFonts w:ascii="Arial Narrow" w:hAnsi="Arial Narrow"/>
                <w:sz w:val="15"/>
                <w:szCs w:val="15"/>
                <w:lang w:val="tr-TR"/>
              </w:rPr>
              <w:t>TCTEK</w:t>
            </w:r>
            <w:r w:rsidR="00DD4A52" w:rsidRPr="002A34F1">
              <w:rPr>
                <w:rFonts w:ascii="Arial Narrow" w:hAnsi="Arial Narrow"/>
                <w:sz w:val="12"/>
                <w:szCs w:val="12"/>
                <w:lang w:val="tr-TR"/>
              </w:rPr>
              <w:t>®</w:t>
            </w:r>
            <w:r w:rsidR="00DD4A52" w:rsidRPr="00416D72">
              <w:rPr>
                <w:rFonts w:ascii="Arial Narrow" w:hAnsi="Arial Narrow"/>
                <w:sz w:val="15"/>
                <w:szCs w:val="15"/>
                <w:lang w:val="tr-TR"/>
              </w:rPr>
              <w:t>' in doğrusal olmayan uygulamasının nedeni, ürünün yağ için tasarlanmış herhangi bir katkı maddesi olmaması, ancak arıtılmış sistemlerin iç metal sürtünme yüzeylerine etki eden bir METAL KORUYUCU SIVI olmasıdır. Miktar, yağ yüklerinin hacmine değil, metal sürtünme yüzeylerinin boyutuna bağlıdır.</w:t>
            </w:r>
          </w:p>
          <w:p w14:paraId="3E2D738C" w14:textId="48D7B866" w:rsidR="00DD4A52" w:rsidRPr="00416D72" w:rsidRDefault="00B97E8A" w:rsidP="00EE44A4">
            <w:pPr>
              <w:jc w:val="both"/>
              <w:rPr>
                <w:rFonts w:ascii="Arial Narrow" w:hAnsi="Arial Narrow"/>
                <w:sz w:val="15"/>
                <w:szCs w:val="15"/>
                <w:lang w:val="tr-TR"/>
              </w:rPr>
            </w:pPr>
            <w:r>
              <w:rPr>
                <w:rFonts w:ascii="Arial Narrow" w:hAnsi="Arial Narrow"/>
                <w:sz w:val="15"/>
                <w:szCs w:val="15"/>
                <w:lang w:val="tr-TR"/>
              </w:rPr>
              <w:t>TCTEK</w:t>
            </w:r>
            <w:r w:rsidR="00DD4A52" w:rsidRPr="002A34F1">
              <w:rPr>
                <w:rFonts w:ascii="Arial Narrow" w:hAnsi="Arial Narrow"/>
                <w:sz w:val="12"/>
                <w:szCs w:val="12"/>
                <w:lang w:val="tr-TR"/>
              </w:rPr>
              <w:t>®</w:t>
            </w:r>
            <w:r w:rsidR="00DD4A52" w:rsidRPr="00416D72">
              <w:rPr>
                <w:rFonts w:ascii="Arial Narrow" w:hAnsi="Arial Narrow"/>
                <w:sz w:val="15"/>
                <w:szCs w:val="15"/>
                <w:lang w:val="tr-TR"/>
              </w:rPr>
              <w:t>, motordaki yağın kullanım derecesine bakılmaksızın, yağın değiştirildiği her zaman motorlara eklenebilir. Belirtilen miktarda METAL KORUYUCU SIVI-</w:t>
            </w:r>
            <w:r>
              <w:rPr>
                <w:rFonts w:ascii="Arial Narrow" w:hAnsi="Arial Narrow"/>
                <w:sz w:val="15"/>
                <w:szCs w:val="15"/>
                <w:lang w:val="tr-TR"/>
              </w:rPr>
              <w:t>TCTEK</w:t>
            </w:r>
            <w:r w:rsidR="00DD4A52" w:rsidRPr="002A34F1">
              <w:rPr>
                <w:rFonts w:ascii="Arial Narrow" w:hAnsi="Arial Narrow"/>
                <w:sz w:val="12"/>
                <w:szCs w:val="12"/>
                <w:lang w:val="tr-TR"/>
              </w:rPr>
              <w:t>®</w:t>
            </w:r>
            <w:r w:rsidR="00DD4A52" w:rsidRPr="00416D72">
              <w:rPr>
                <w:rFonts w:ascii="Arial Narrow" w:hAnsi="Arial Narrow"/>
                <w:sz w:val="15"/>
                <w:szCs w:val="15"/>
                <w:lang w:val="tr-TR"/>
              </w:rPr>
              <w:t xml:space="preserve"> doldurma boynu ile motora eklenir. Belirtilenlerden daha yüksek miktarların uygulanması olumsuz bir etkiye sahip değildir.</w:t>
            </w:r>
          </w:p>
          <w:p w14:paraId="70B69613" w14:textId="3F53B4F8" w:rsidR="00DD4A52" w:rsidRPr="00416D72" w:rsidRDefault="00DD4A52" w:rsidP="00EE44A4">
            <w:pPr>
              <w:jc w:val="both"/>
              <w:rPr>
                <w:rFonts w:ascii="Arial Narrow" w:hAnsi="Arial Narrow"/>
                <w:sz w:val="15"/>
                <w:szCs w:val="15"/>
                <w:lang w:val="tr-TR"/>
              </w:rPr>
            </w:pPr>
            <w:r w:rsidRPr="00416D72">
              <w:rPr>
                <w:rFonts w:ascii="Arial Narrow" w:hAnsi="Arial Narrow"/>
                <w:b/>
                <w:bCs/>
                <w:sz w:val="15"/>
                <w:szCs w:val="15"/>
                <w:lang w:val="tr-TR"/>
              </w:rPr>
              <w:t>Araba ve motosiklet yarışları için en az çift doz kullanılır.</w:t>
            </w:r>
            <w:r w:rsidRPr="00416D72">
              <w:rPr>
                <w:rFonts w:ascii="Arial Narrow" w:hAnsi="Arial Narrow"/>
                <w:sz w:val="15"/>
                <w:szCs w:val="15"/>
                <w:lang w:val="tr-TR"/>
              </w:rPr>
              <w:t xml:space="preserve"> </w:t>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sz w:val="15"/>
                <w:szCs w:val="15"/>
                <w:lang w:val="tr-TR"/>
              </w:rPr>
              <w:t xml:space="preserve">Dört zamanlı yanmalı motorlarda kullanıldığında, her 25 000km'de bir </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 xml:space="preserve"> eklenir. Redaktörlerde, diferansiyellerde, direksiyon dişlilerinde, rulmanlarda ve diğer montajlarda kullanıldığında, her 50 000km'de eklenir. Dinamik yarış tipi sürüş, yağ değiştirildiğinde </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 in eklenmesini gerektirir.</w:t>
            </w:r>
          </w:p>
          <w:p w14:paraId="27A85D67" w14:textId="36259321" w:rsidR="00DD4A52" w:rsidRPr="00416D72" w:rsidRDefault="00DD4A52" w:rsidP="00EE44A4">
            <w:pPr>
              <w:jc w:val="both"/>
              <w:rPr>
                <w:rFonts w:ascii="Arial Narrow" w:hAnsi="Arial Narrow"/>
                <w:sz w:val="15"/>
                <w:szCs w:val="15"/>
                <w:lang w:val="tr-TR"/>
              </w:rPr>
            </w:pPr>
            <w:r w:rsidRPr="00416D72">
              <w:rPr>
                <w:rFonts w:ascii="Arial Narrow" w:hAnsi="Arial Narrow"/>
                <w:b/>
                <w:bCs/>
                <w:sz w:val="15"/>
                <w:szCs w:val="15"/>
                <w:lang w:val="tr-TR"/>
              </w:rPr>
              <w:t>Dikkat!</w:t>
            </w:r>
            <w:r w:rsidRPr="00416D72">
              <w:rPr>
                <w:rFonts w:ascii="Arial Narrow" w:hAnsi="Arial Narrow"/>
                <w:sz w:val="15"/>
                <w:szCs w:val="15"/>
                <w:lang w:val="tr-TR"/>
              </w:rPr>
              <w:t xml:space="preserve"> </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sidRPr="00416D72">
              <w:rPr>
                <w:rFonts w:ascii="Arial Narrow" w:hAnsi="Arial Narrow"/>
                <w:sz w:val="15"/>
                <w:szCs w:val="15"/>
                <w:lang w:val="tr-TR"/>
              </w:rPr>
              <w:t xml:space="preserve">Şanzıman, son tahrik kutusu veya motorda örneğin Teflon (PTFE), bakır veya kurşun içeren bir yağ ilavesi kullanıldığında, yağ ve filtre ilk önce değiştirilecek ve daha sonra </w:t>
            </w:r>
            <w:r w:rsidR="00B97E8A">
              <w:rPr>
                <w:rFonts w:ascii="Arial Narrow" w:hAnsi="Arial Narrow"/>
                <w:sz w:val="15"/>
                <w:szCs w:val="15"/>
                <w:lang w:val="tr-TR"/>
              </w:rPr>
              <w:t>TCTEK</w:t>
            </w:r>
            <w:r w:rsidRPr="002A34F1">
              <w:rPr>
                <w:rFonts w:ascii="Arial Narrow" w:hAnsi="Arial Narrow"/>
                <w:sz w:val="12"/>
                <w:szCs w:val="12"/>
                <w:lang w:val="tr-TR"/>
              </w:rPr>
              <w:t>®</w:t>
            </w:r>
            <w:r>
              <w:rPr>
                <w:rFonts w:ascii="Arial Narrow" w:hAnsi="Arial Narrow"/>
                <w:sz w:val="12"/>
                <w:szCs w:val="12"/>
                <w:lang w:val="tr-TR"/>
              </w:rPr>
              <w:t xml:space="preserve"> </w:t>
            </w:r>
            <w:r w:rsidRPr="00416D72">
              <w:rPr>
                <w:rFonts w:ascii="Arial Narrow" w:hAnsi="Arial Narrow"/>
                <w:sz w:val="15"/>
                <w:szCs w:val="15"/>
                <w:lang w:val="tr-TR"/>
              </w:rPr>
              <w:t>uygulanabilir.</w:t>
            </w:r>
          </w:p>
          <w:p w14:paraId="0113EDB2" w14:textId="0439D044" w:rsidR="00DD4A52" w:rsidRDefault="00DD4A52" w:rsidP="00EE44A4">
            <w:pPr>
              <w:jc w:val="both"/>
              <w:rPr>
                <w:rFonts w:ascii="Arial Narrow" w:hAnsi="Arial Narrow"/>
                <w:sz w:val="15"/>
                <w:szCs w:val="15"/>
                <w:lang w:val="tr-TR"/>
              </w:rPr>
            </w:pPr>
            <w:r w:rsidRPr="00416D72">
              <w:rPr>
                <w:rFonts w:ascii="Arial Narrow" w:hAnsi="Arial Narrow"/>
                <w:sz w:val="15"/>
                <w:szCs w:val="15"/>
                <w:lang w:val="tr-TR"/>
              </w:rPr>
              <w:t>METAL KORUYUCU SIVI-</w:t>
            </w:r>
            <w:r w:rsidR="00B97E8A">
              <w:rPr>
                <w:rFonts w:ascii="Arial Narrow" w:hAnsi="Arial Narrow"/>
                <w:sz w:val="15"/>
                <w:szCs w:val="15"/>
                <w:lang w:val="tr-TR"/>
              </w:rPr>
              <w:t>TCTEK</w:t>
            </w:r>
            <w:r w:rsidRPr="002A34F1">
              <w:rPr>
                <w:rFonts w:ascii="Arial Narrow" w:hAnsi="Arial Narrow"/>
                <w:sz w:val="12"/>
                <w:szCs w:val="12"/>
                <w:lang w:val="tr-TR"/>
              </w:rPr>
              <w:t>®</w:t>
            </w:r>
            <w:r w:rsidRPr="00416D72">
              <w:rPr>
                <w:rFonts w:ascii="Arial Narrow" w:hAnsi="Arial Narrow"/>
                <w:sz w:val="15"/>
                <w:szCs w:val="15"/>
                <w:lang w:val="tr-TR"/>
              </w:rPr>
              <w:t xml:space="preserve">, aşağıdaki standartlar ve Avrupa yöntemleri ile ilgili olarak operasyon teknolojisi Enstitüsü, Otorizasyon Enstitüsü ve bir </w:t>
            </w:r>
            <w:proofErr w:type="spellStart"/>
            <w:r w:rsidRPr="00416D72">
              <w:rPr>
                <w:rFonts w:ascii="Arial Narrow" w:hAnsi="Arial Narrow"/>
                <w:sz w:val="15"/>
                <w:szCs w:val="15"/>
                <w:lang w:val="tr-TR"/>
              </w:rPr>
              <w:t>triboloji</w:t>
            </w:r>
            <w:proofErr w:type="spellEnd"/>
            <w:r w:rsidRPr="00416D72">
              <w:rPr>
                <w:rFonts w:ascii="Arial Narrow" w:hAnsi="Arial Narrow"/>
                <w:sz w:val="15"/>
                <w:szCs w:val="15"/>
                <w:lang w:val="tr-TR"/>
              </w:rPr>
              <w:t xml:space="preserve"> araştırma laboratuvarı tarafından incelenmiştir: 1/PN-76/C-04147, 2/ASTM D4172, 3/ASTM D2783, 4 / </w:t>
            </w:r>
            <w:proofErr w:type="spellStart"/>
            <w:r w:rsidRPr="00416D72">
              <w:rPr>
                <w:rFonts w:ascii="Arial Narrow" w:hAnsi="Arial Narrow"/>
                <w:sz w:val="15"/>
                <w:szCs w:val="15"/>
                <w:lang w:val="tr-TR"/>
              </w:rPr>
              <w:t>lteE</w:t>
            </w:r>
            <w:proofErr w:type="spellEnd"/>
            <w:r w:rsidRPr="00416D72">
              <w:rPr>
                <w:rFonts w:ascii="Arial Narrow" w:hAnsi="Arial Narrow"/>
                <w:sz w:val="15"/>
                <w:szCs w:val="15"/>
                <w:lang w:val="tr-TR"/>
              </w:rPr>
              <w:t>.</w:t>
            </w:r>
          </w:p>
          <w:p w14:paraId="5FB99540" w14:textId="77777777" w:rsidR="00B97E8A" w:rsidRDefault="00DD4A52" w:rsidP="00EE44A4">
            <w:pPr>
              <w:jc w:val="both"/>
              <w:rPr>
                <w:rFonts w:ascii="Arial Narrow" w:hAnsi="Arial Narrow"/>
                <w:sz w:val="15"/>
                <w:szCs w:val="15"/>
                <w:lang w:val="tr-TR"/>
              </w:rPr>
            </w:pPr>
            <w:r w:rsidRPr="00C91C7C">
              <w:rPr>
                <w:rFonts w:ascii="Arial Narrow" w:hAnsi="Arial Narrow"/>
                <w:b/>
                <w:bCs/>
                <w:sz w:val="15"/>
                <w:szCs w:val="15"/>
                <w:lang w:val="tr-TR"/>
              </w:rPr>
              <w:t xml:space="preserve">METAK KORUYUCU SIVI- </w:t>
            </w:r>
            <w:r w:rsidR="00B97E8A">
              <w:rPr>
                <w:rFonts w:ascii="Arial Narrow" w:hAnsi="Arial Narrow"/>
                <w:b/>
                <w:bCs/>
                <w:sz w:val="15"/>
                <w:szCs w:val="15"/>
                <w:lang w:val="tr-TR"/>
              </w:rPr>
              <w:t>TCTEK</w:t>
            </w:r>
            <w:r w:rsidRPr="00C91C7C">
              <w:rPr>
                <w:rFonts w:ascii="Arial Narrow" w:hAnsi="Arial Narrow"/>
                <w:b/>
                <w:bCs/>
                <w:sz w:val="15"/>
                <w:szCs w:val="15"/>
                <w:lang w:val="tr-TR"/>
              </w:rPr>
              <w:t xml:space="preserve">®' in silah ve savaş </w:t>
            </w:r>
            <w:proofErr w:type="gramStart"/>
            <w:r w:rsidRPr="00C91C7C">
              <w:rPr>
                <w:rFonts w:ascii="Arial Narrow" w:hAnsi="Arial Narrow"/>
                <w:b/>
                <w:bCs/>
                <w:sz w:val="15"/>
                <w:szCs w:val="15"/>
                <w:lang w:val="tr-TR"/>
              </w:rPr>
              <w:t>ekipmanlarına</w:t>
            </w:r>
            <w:proofErr w:type="gramEnd"/>
            <w:r w:rsidRPr="00C91C7C">
              <w:rPr>
                <w:rFonts w:ascii="Arial Narrow" w:hAnsi="Arial Narrow"/>
                <w:b/>
                <w:bCs/>
                <w:sz w:val="15"/>
                <w:szCs w:val="15"/>
                <w:lang w:val="tr-TR"/>
              </w:rPr>
              <w:t xml:space="preserve"> uygulanması:</w:t>
            </w:r>
            <w:r w:rsidRPr="00C91C7C">
              <w:rPr>
                <w:rFonts w:ascii="Arial Narrow" w:hAnsi="Arial Narrow"/>
                <w:sz w:val="15"/>
                <w:szCs w:val="15"/>
                <w:lang w:val="tr-TR"/>
              </w:rPr>
              <w:t xml:space="preserve"> </w:t>
            </w:r>
            <w:r>
              <w:rPr>
                <w:rFonts w:ascii="Arial Narrow" w:hAnsi="Arial Narrow"/>
                <w:sz w:val="15"/>
                <w:szCs w:val="15"/>
                <w:lang w:val="tr-TR"/>
              </w:rPr>
              <w:t xml:space="preserve">                                                                       </w:t>
            </w:r>
          </w:p>
          <w:p w14:paraId="0A38F863" w14:textId="77777777" w:rsidR="00EE44A4" w:rsidRDefault="00DD4A52" w:rsidP="00EE44A4">
            <w:pPr>
              <w:jc w:val="both"/>
              <w:rPr>
                <w:rFonts w:ascii="Arial Narrow" w:hAnsi="Arial Narrow"/>
                <w:sz w:val="15"/>
                <w:szCs w:val="15"/>
                <w:lang w:val="tr-TR"/>
              </w:rPr>
            </w:pPr>
            <w:r>
              <w:rPr>
                <w:rFonts w:ascii="Arial Narrow" w:hAnsi="Arial Narrow"/>
                <w:sz w:val="15"/>
                <w:szCs w:val="15"/>
                <w:lang w:val="tr-TR"/>
              </w:rPr>
              <w:t xml:space="preserve">* </w:t>
            </w:r>
            <w:r w:rsidRPr="00C91C7C">
              <w:rPr>
                <w:rFonts w:ascii="Arial Narrow" w:hAnsi="Arial Narrow"/>
                <w:sz w:val="15"/>
                <w:szCs w:val="15"/>
                <w:lang w:val="tr-TR"/>
              </w:rPr>
              <w:t>Silahlı kuvvetlerde</w:t>
            </w:r>
            <w:r>
              <w:rPr>
                <w:rFonts w:ascii="Arial Narrow" w:hAnsi="Arial Narrow"/>
                <w:sz w:val="15"/>
                <w:szCs w:val="15"/>
                <w:lang w:val="tr-TR"/>
              </w:rPr>
              <w:tab/>
            </w:r>
            <w:r>
              <w:rPr>
                <w:rFonts w:ascii="Arial Narrow" w:hAnsi="Arial Narrow"/>
                <w:sz w:val="15"/>
                <w:szCs w:val="15"/>
                <w:lang w:val="tr-TR"/>
              </w:rPr>
              <w:tab/>
              <w:t xml:space="preserve">                            * P</w:t>
            </w:r>
            <w:r w:rsidRPr="00C91C7C">
              <w:rPr>
                <w:rFonts w:ascii="Arial Narrow" w:hAnsi="Arial Narrow"/>
                <w:sz w:val="15"/>
                <w:szCs w:val="15"/>
                <w:lang w:val="tr-TR"/>
              </w:rPr>
              <w:t>olis</w:t>
            </w:r>
            <w:r>
              <w:rPr>
                <w:rFonts w:ascii="Arial Narrow" w:hAnsi="Arial Narrow"/>
                <w:sz w:val="15"/>
                <w:szCs w:val="15"/>
                <w:lang w:val="tr-TR"/>
              </w:rPr>
              <w:tab/>
            </w:r>
            <w:r>
              <w:rPr>
                <w:rFonts w:ascii="Arial Narrow" w:hAnsi="Arial Narrow"/>
                <w:sz w:val="15"/>
                <w:szCs w:val="15"/>
                <w:lang w:val="tr-TR"/>
              </w:rPr>
              <w:tab/>
              <w:t xml:space="preserve">                                             * </w:t>
            </w:r>
            <w:r w:rsidRPr="00C91C7C">
              <w:rPr>
                <w:rFonts w:ascii="Arial Narrow" w:hAnsi="Arial Narrow"/>
                <w:sz w:val="15"/>
                <w:szCs w:val="15"/>
                <w:lang w:val="tr-TR"/>
              </w:rPr>
              <w:t>Silah üreticilerinde</w:t>
            </w:r>
            <w:r>
              <w:rPr>
                <w:rFonts w:ascii="Arial Narrow" w:hAnsi="Arial Narrow"/>
                <w:sz w:val="15"/>
                <w:szCs w:val="15"/>
                <w:lang w:val="tr-TR"/>
              </w:rPr>
              <w:t xml:space="preserve">                  </w:t>
            </w:r>
          </w:p>
          <w:p w14:paraId="74927EC2" w14:textId="73F146E0" w:rsidR="00DD4A52" w:rsidRPr="00C91C7C" w:rsidRDefault="00DD4A52" w:rsidP="00EE44A4">
            <w:pPr>
              <w:jc w:val="both"/>
              <w:rPr>
                <w:rFonts w:ascii="Arial Narrow" w:hAnsi="Arial Narrow"/>
                <w:sz w:val="15"/>
                <w:szCs w:val="15"/>
                <w:lang w:val="tr-TR"/>
              </w:rPr>
            </w:pPr>
            <w:r>
              <w:rPr>
                <w:rFonts w:ascii="Arial Narrow" w:hAnsi="Arial Narrow"/>
                <w:sz w:val="15"/>
                <w:szCs w:val="15"/>
                <w:lang w:val="tr-TR"/>
              </w:rPr>
              <w:t xml:space="preserve">* </w:t>
            </w:r>
            <w:r w:rsidRPr="00C91C7C">
              <w:rPr>
                <w:rFonts w:ascii="Arial Narrow" w:hAnsi="Arial Narrow"/>
                <w:sz w:val="15"/>
                <w:szCs w:val="15"/>
                <w:lang w:val="tr-TR"/>
              </w:rPr>
              <w:t xml:space="preserve">Avcılıkta </w:t>
            </w:r>
            <w:r>
              <w:rPr>
                <w:rFonts w:ascii="Arial Narrow" w:hAnsi="Arial Narrow"/>
                <w:sz w:val="15"/>
                <w:szCs w:val="15"/>
                <w:lang w:val="tr-TR"/>
              </w:rPr>
              <w:t xml:space="preserve">                                                                          * </w:t>
            </w:r>
            <w:r w:rsidRPr="00C91C7C">
              <w:rPr>
                <w:rFonts w:ascii="Arial Narrow" w:hAnsi="Arial Narrow"/>
                <w:sz w:val="15"/>
                <w:szCs w:val="15"/>
                <w:lang w:val="tr-TR"/>
              </w:rPr>
              <w:t>Güvenlik ajanslarında</w:t>
            </w:r>
            <w:r>
              <w:rPr>
                <w:rFonts w:ascii="Arial Narrow" w:hAnsi="Arial Narrow"/>
                <w:sz w:val="15"/>
                <w:szCs w:val="15"/>
                <w:lang w:val="tr-TR"/>
              </w:rPr>
              <w:t xml:space="preserve">                                           * </w:t>
            </w:r>
            <w:r w:rsidRPr="00C91C7C">
              <w:rPr>
                <w:rFonts w:ascii="Arial Narrow" w:hAnsi="Arial Narrow"/>
                <w:sz w:val="15"/>
                <w:szCs w:val="15"/>
                <w:lang w:val="tr-TR"/>
              </w:rPr>
              <w:t>Atış takımlarında</w:t>
            </w:r>
            <w:r>
              <w:rPr>
                <w:rFonts w:ascii="Arial Narrow" w:hAnsi="Arial Narrow"/>
                <w:sz w:val="15"/>
                <w:szCs w:val="15"/>
                <w:lang w:val="tr-TR"/>
              </w:rPr>
              <w:tab/>
            </w:r>
          </w:p>
          <w:p w14:paraId="3315C20E" w14:textId="7773E463" w:rsidR="00DD4A52" w:rsidRPr="00C91C7C" w:rsidRDefault="00DD4A52" w:rsidP="00EE44A4">
            <w:pPr>
              <w:pBdr>
                <w:bottom w:val="single" w:sz="6" w:space="1" w:color="auto"/>
              </w:pBdr>
              <w:jc w:val="both"/>
              <w:rPr>
                <w:rFonts w:ascii="Arial Narrow" w:hAnsi="Arial Narrow"/>
                <w:b/>
                <w:bCs/>
                <w:sz w:val="15"/>
                <w:szCs w:val="15"/>
                <w:lang w:val="tr-TR"/>
              </w:rPr>
            </w:pPr>
            <w:r w:rsidRPr="00C91C7C">
              <w:rPr>
                <w:rFonts w:ascii="Arial Narrow" w:hAnsi="Arial Narrow"/>
                <w:b/>
                <w:bCs/>
                <w:sz w:val="15"/>
                <w:szCs w:val="15"/>
                <w:lang w:val="tr-TR"/>
              </w:rPr>
              <w:t>METAL KORUYUCU SIVI-</w:t>
            </w:r>
            <w:r w:rsidR="00B97E8A">
              <w:rPr>
                <w:rFonts w:ascii="Arial Narrow" w:hAnsi="Arial Narrow"/>
                <w:b/>
                <w:bCs/>
                <w:sz w:val="15"/>
                <w:szCs w:val="15"/>
                <w:lang w:val="tr-TR"/>
              </w:rPr>
              <w:t>TCTEK</w:t>
            </w:r>
            <w:r w:rsidRPr="00C91C7C">
              <w:rPr>
                <w:rFonts w:ascii="Arial Narrow" w:hAnsi="Arial Narrow"/>
                <w:b/>
                <w:bCs/>
                <w:sz w:val="12"/>
                <w:szCs w:val="12"/>
                <w:lang w:val="tr-TR"/>
              </w:rPr>
              <w:t>®</w:t>
            </w:r>
            <w:r w:rsidRPr="00C91C7C">
              <w:rPr>
                <w:rFonts w:ascii="Arial Narrow" w:hAnsi="Arial Narrow"/>
                <w:b/>
                <w:bCs/>
                <w:sz w:val="15"/>
                <w:szCs w:val="15"/>
                <w:lang w:val="tr-TR"/>
              </w:rPr>
              <w:t xml:space="preserve"> ateşli silahlar için kullanılır:</w:t>
            </w:r>
          </w:p>
          <w:p w14:paraId="64C24F8D" w14:textId="1A156435" w:rsidR="00DD4A52" w:rsidRDefault="00DD4A52" w:rsidP="00EE44A4">
            <w:pPr>
              <w:pBdr>
                <w:bottom w:val="single" w:sz="6" w:space="1" w:color="auto"/>
              </w:pBdr>
              <w:jc w:val="both"/>
              <w:rPr>
                <w:rFonts w:ascii="Arial Narrow" w:hAnsi="Arial Narrow"/>
                <w:sz w:val="15"/>
                <w:szCs w:val="15"/>
                <w:lang w:val="tr-TR"/>
              </w:rPr>
            </w:pPr>
            <w:r w:rsidRPr="00C91C7C">
              <w:rPr>
                <w:rFonts w:ascii="Arial Narrow" w:hAnsi="Arial Narrow"/>
                <w:b/>
                <w:bCs/>
                <w:sz w:val="15"/>
                <w:szCs w:val="15"/>
                <w:lang w:val="tr-TR"/>
              </w:rPr>
              <w:t>Genel talimatlar:</w:t>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r>
            <w:r>
              <w:rPr>
                <w:rFonts w:ascii="Arial Narrow" w:hAnsi="Arial Narrow"/>
                <w:sz w:val="15"/>
                <w:szCs w:val="15"/>
                <w:lang w:val="tr-TR"/>
              </w:rPr>
              <w:tab/>
              <w:t xml:space="preserve">                                                                                              </w:t>
            </w:r>
            <w:r w:rsidRPr="00C91C7C">
              <w:rPr>
                <w:rFonts w:ascii="Arial Narrow" w:hAnsi="Arial Narrow"/>
                <w:sz w:val="15"/>
                <w:szCs w:val="15"/>
                <w:lang w:val="tr-TR"/>
              </w:rPr>
              <w:t>1. Ateşli silahı sökün ve yağ, karbon ve kiri temizleyin.</w:t>
            </w:r>
            <w:r>
              <w:rPr>
                <w:rFonts w:ascii="Arial Narrow" w:hAnsi="Arial Narrow"/>
                <w:sz w:val="15"/>
                <w:szCs w:val="15"/>
                <w:lang w:val="tr-TR"/>
              </w:rPr>
              <w:tab/>
            </w:r>
            <w:r>
              <w:rPr>
                <w:rFonts w:ascii="Arial Narrow" w:hAnsi="Arial Narrow"/>
                <w:sz w:val="15"/>
                <w:szCs w:val="15"/>
                <w:lang w:val="tr-TR"/>
              </w:rPr>
              <w:tab/>
              <w:t xml:space="preserve">                         </w:t>
            </w:r>
          </w:p>
          <w:p w14:paraId="0D72C478" w14:textId="1F7E3C93" w:rsidR="00DD4A52" w:rsidRDefault="00DD4A52" w:rsidP="00EE44A4">
            <w:pPr>
              <w:pBdr>
                <w:bottom w:val="single" w:sz="6" w:space="1" w:color="auto"/>
              </w:pBdr>
              <w:jc w:val="both"/>
              <w:rPr>
                <w:rFonts w:ascii="Arial Narrow" w:hAnsi="Arial Narrow"/>
                <w:sz w:val="15"/>
                <w:szCs w:val="15"/>
                <w:lang w:val="tr-TR"/>
              </w:rPr>
            </w:pPr>
            <w:r w:rsidRPr="00C91C7C">
              <w:rPr>
                <w:rFonts w:ascii="Arial Narrow" w:hAnsi="Arial Narrow"/>
                <w:sz w:val="15"/>
                <w:szCs w:val="15"/>
                <w:lang w:val="tr-TR"/>
              </w:rPr>
              <w:t xml:space="preserve">2. </w:t>
            </w:r>
            <w:r w:rsidR="00B97E8A">
              <w:rPr>
                <w:rFonts w:ascii="Arial Narrow" w:hAnsi="Arial Narrow"/>
                <w:sz w:val="15"/>
                <w:szCs w:val="15"/>
                <w:lang w:val="tr-TR"/>
              </w:rPr>
              <w:t xml:space="preserve">TCTEK </w:t>
            </w:r>
            <w:r w:rsidRPr="00C91C7C">
              <w:rPr>
                <w:rFonts w:ascii="Arial Narrow" w:hAnsi="Arial Narrow"/>
                <w:sz w:val="15"/>
                <w:szCs w:val="15"/>
                <w:lang w:val="tr-TR"/>
              </w:rPr>
              <w:t xml:space="preserve">® namlunun iç ve dış yüzeylerini ve tüm mekanizmaları uygulayın (malzemenin yüzey moleküler bağlarına girmek için sadece ince bir tabaka yeterli olacaktır. Üreticinin kullanılacak gresi belirttiği durumlarda, </w:t>
            </w:r>
            <w:r w:rsidR="00B97E8A">
              <w:rPr>
                <w:rFonts w:ascii="Arial Narrow" w:hAnsi="Arial Narrow"/>
                <w:sz w:val="15"/>
                <w:szCs w:val="15"/>
                <w:lang w:val="tr-TR"/>
              </w:rPr>
              <w:t xml:space="preserve">TCTEK </w:t>
            </w:r>
            <w:r w:rsidRPr="00C91C7C">
              <w:rPr>
                <w:rFonts w:ascii="Arial Narrow" w:hAnsi="Arial Narrow"/>
                <w:sz w:val="12"/>
                <w:szCs w:val="12"/>
                <w:lang w:val="tr-TR"/>
              </w:rPr>
              <w:t>®</w:t>
            </w:r>
            <w:r w:rsidRPr="00C91C7C">
              <w:rPr>
                <w:rFonts w:ascii="Arial Narrow" w:hAnsi="Arial Narrow"/>
                <w:sz w:val="15"/>
                <w:szCs w:val="15"/>
                <w:lang w:val="tr-TR"/>
              </w:rPr>
              <w:t xml:space="preserve"> ' i belirtilen </w:t>
            </w:r>
            <w:proofErr w:type="spellStart"/>
            <w:r w:rsidRPr="00C91C7C">
              <w:rPr>
                <w:rFonts w:ascii="Arial Narrow" w:hAnsi="Arial Narrow"/>
                <w:sz w:val="15"/>
                <w:szCs w:val="15"/>
                <w:lang w:val="tr-TR"/>
              </w:rPr>
              <w:t>rasyonda</w:t>
            </w:r>
            <w:proofErr w:type="spellEnd"/>
            <w:r w:rsidRPr="00C91C7C">
              <w:rPr>
                <w:rFonts w:ascii="Arial Narrow" w:hAnsi="Arial Narrow"/>
                <w:sz w:val="15"/>
                <w:szCs w:val="15"/>
                <w:lang w:val="tr-TR"/>
              </w:rPr>
              <w:t xml:space="preserve"> grese karıştırın ve karışımın </w:t>
            </w:r>
            <w:r w:rsidR="00B97E8A">
              <w:rPr>
                <w:rFonts w:ascii="Arial Narrow" w:hAnsi="Arial Narrow"/>
                <w:sz w:val="15"/>
                <w:szCs w:val="15"/>
                <w:lang w:val="tr-TR"/>
              </w:rPr>
              <w:t xml:space="preserve">TCTEK </w:t>
            </w:r>
            <w:r w:rsidRPr="00C91C7C">
              <w:rPr>
                <w:rFonts w:ascii="Arial Narrow" w:hAnsi="Arial Narrow"/>
                <w:sz w:val="12"/>
                <w:szCs w:val="12"/>
                <w:lang w:val="tr-TR"/>
              </w:rPr>
              <w:t>®</w:t>
            </w:r>
            <w:r w:rsidRPr="00C91C7C">
              <w:rPr>
                <w:rFonts w:ascii="Arial Narrow" w:hAnsi="Arial Narrow"/>
                <w:sz w:val="15"/>
                <w:szCs w:val="15"/>
                <w:lang w:val="tr-TR"/>
              </w:rPr>
              <w:t xml:space="preserve"> ile belirtilen yüzeylerini uygulayın. Gresin donma koşullarında güvenilir bir şekilde çalışmasını önlediği </w:t>
            </w:r>
            <w:proofErr w:type="spellStart"/>
            <w:r w:rsidRPr="00C91C7C">
              <w:rPr>
                <w:rFonts w:ascii="Arial Narrow" w:hAnsi="Arial Narrow"/>
                <w:sz w:val="15"/>
                <w:szCs w:val="15"/>
                <w:lang w:val="tr-TR"/>
              </w:rPr>
              <w:t>Mauser</w:t>
            </w:r>
            <w:proofErr w:type="spellEnd"/>
            <w:r w:rsidRPr="00C91C7C">
              <w:rPr>
                <w:rFonts w:ascii="Arial Narrow" w:hAnsi="Arial Narrow"/>
                <w:sz w:val="15"/>
                <w:szCs w:val="15"/>
                <w:lang w:val="tr-TR"/>
              </w:rPr>
              <w:t xml:space="preserve"> tipi ve benzerlilerin için gresin kullanılmasını önermiyoruz. Avcılık, rekabet ve iş kollarında </w:t>
            </w:r>
            <w:r w:rsidR="00B97E8A">
              <w:rPr>
                <w:rFonts w:ascii="Arial Narrow" w:hAnsi="Arial Narrow"/>
                <w:sz w:val="15"/>
                <w:szCs w:val="15"/>
                <w:lang w:val="tr-TR"/>
              </w:rPr>
              <w:t xml:space="preserve">TCTEK </w:t>
            </w:r>
            <w:r w:rsidRPr="00C91C7C">
              <w:rPr>
                <w:rFonts w:ascii="Arial Narrow" w:hAnsi="Arial Narrow"/>
                <w:sz w:val="12"/>
                <w:szCs w:val="12"/>
                <w:lang w:val="tr-TR"/>
              </w:rPr>
              <w:t>®</w:t>
            </w:r>
            <w:r w:rsidRPr="00C91C7C">
              <w:rPr>
                <w:rFonts w:ascii="Arial Narrow" w:hAnsi="Arial Narrow"/>
                <w:sz w:val="15"/>
                <w:szCs w:val="15"/>
                <w:lang w:val="tr-TR"/>
              </w:rPr>
              <w:t xml:space="preserve">, gresin eşdeğer bir yerine geçer. Bizimle somut koşullara danışmanızı öneririz. Bu </w:t>
            </w:r>
            <w:proofErr w:type="gramStart"/>
            <w:r w:rsidRPr="00C91C7C">
              <w:rPr>
                <w:rFonts w:ascii="Arial Narrow" w:hAnsi="Arial Narrow"/>
                <w:sz w:val="15"/>
                <w:szCs w:val="15"/>
                <w:lang w:val="tr-TR"/>
              </w:rPr>
              <w:t>optimal</w:t>
            </w:r>
            <w:proofErr w:type="gramEnd"/>
            <w:r w:rsidRPr="00C91C7C">
              <w:rPr>
                <w:rFonts w:ascii="Arial Narrow" w:hAnsi="Arial Narrow"/>
                <w:sz w:val="15"/>
                <w:szCs w:val="15"/>
                <w:lang w:val="tr-TR"/>
              </w:rPr>
              <w:t xml:space="preserve"> ve en ekonomik ateşli silahlarda kullanılacak ise yaklaşık 24 saat önce uygulamayı yürütmek gerekir. Uygulama için sentetik (emici olmayan) kumaş kullanılması uygundur. Yukarıdaki dönemde de monte veya monte edilebilir, </w:t>
            </w:r>
            <w:r w:rsidR="00B97E8A">
              <w:rPr>
                <w:rFonts w:ascii="Arial Narrow" w:hAnsi="Arial Narrow"/>
                <w:sz w:val="15"/>
                <w:szCs w:val="15"/>
                <w:lang w:val="tr-TR"/>
              </w:rPr>
              <w:t>TCTEK</w:t>
            </w:r>
            <w:r w:rsidR="00C31730">
              <w:rPr>
                <w:rFonts w:ascii="Arial Narrow" w:hAnsi="Arial Narrow"/>
                <w:sz w:val="15"/>
                <w:szCs w:val="15"/>
                <w:lang w:val="tr-TR"/>
              </w:rPr>
              <w:t xml:space="preserve"> </w:t>
            </w:r>
            <w:r w:rsidRPr="00C91C7C">
              <w:rPr>
                <w:rFonts w:ascii="Arial Narrow" w:hAnsi="Arial Narrow"/>
                <w:sz w:val="12"/>
                <w:szCs w:val="12"/>
                <w:lang w:val="tr-TR"/>
              </w:rPr>
              <w:t>®</w:t>
            </w:r>
            <w:r w:rsidRPr="00C91C7C">
              <w:rPr>
                <w:rFonts w:ascii="Arial Narrow" w:hAnsi="Arial Narrow"/>
                <w:sz w:val="15"/>
                <w:szCs w:val="15"/>
                <w:lang w:val="tr-TR"/>
              </w:rPr>
              <w:t xml:space="preserve"> yüzey tabakasının eylem parçaların teması rahatsız etmez. Bu şekilde muamele edilen namlunun ve mekanizmalarının silinmesine gerek yoktur (</w:t>
            </w:r>
            <w:r w:rsidR="00B97E8A">
              <w:rPr>
                <w:rFonts w:ascii="Arial Narrow" w:hAnsi="Arial Narrow"/>
                <w:sz w:val="15"/>
                <w:szCs w:val="15"/>
                <w:lang w:val="tr-TR"/>
              </w:rPr>
              <w:t xml:space="preserve">TCTEK </w:t>
            </w:r>
            <w:r w:rsidRPr="00C91C7C">
              <w:rPr>
                <w:rFonts w:ascii="Arial Narrow" w:hAnsi="Arial Narrow"/>
                <w:sz w:val="12"/>
                <w:szCs w:val="12"/>
                <w:lang w:val="tr-TR"/>
              </w:rPr>
              <w:t>®</w:t>
            </w:r>
            <w:r w:rsidRPr="00C91C7C">
              <w:rPr>
                <w:rFonts w:ascii="Arial Narrow" w:hAnsi="Arial Narrow"/>
                <w:sz w:val="15"/>
                <w:szCs w:val="15"/>
                <w:lang w:val="tr-TR"/>
              </w:rPr>
              <w:t xml:space="preserve"> ile muamele edilen ateşli silahlar "yağ gidermeye ihtiyaç duymaz). Silahın ateşlenmesi ve ısıtılmasından sonra, </w:t>
            </w:r>
            <w:r w:rsidR="00B97E8A">
              <w:rPr>
                <w:rFonts w:ascii="Arial Narrow" w:hAnsi="Arial Narrow"/>
                <w:sz w:val="15"/>
                <w:szCs w:val="15"/>
                <w:lang w:val="tr-TR"/>
              </w:rPr>
              <w:t>TCTEK</w:t>
            </w:r>
            <w:r w:rsidR="00C31730">
              <w:rPr>
                <w:rFonts w:ascii="Arial Narrow" w:hAnsi="Arial Narrow"/>
                <w:sz w:val="15"/>
                <w:szCs w:val="15"/>
                <w:lang w:val="tr-TR"/>
              </w:rPr>
              <w:t xml:space="preserve"> </w:t>
            </w:r>
            <w:r w:rsidRPr="00C91C7C">
              <w:rPr>
                <w:rFonts w:ascii="Arial Narrow" w:hAnsi="Arial Narrow"/>
                <w:sz w:val="15"/>
                <w:szCs w:val="15"/>
                <w:lang w:val="tr-TR"/>
              </w:rPr>
              <w:t xml:space="preserve">® 'in silinmesi gerekir, bu da </w:t>
            </w:r>
            <w:r w:rsidR="00B97E8A">
              <w:rPr>
                <w:rFonts w:ascii="Arial Narrow" w:hAnsi="Arial Narrow"/>
                <w:sz w:val="15"/>
                <w:szCs w:val="15"/>
                <w:lang w:val="tr-TR"/>
              </w:rPr>
              <w:t xml:space="preserve">TCTEK </w:t>
            </w:r>
            <w:r w:rsidRPr="00C91C7C">
              <w:rPr>
                <w:rFonts w:ascii="Arial Narrow" w:hAnsi="Arial Narrow"/>
                <w:sz w:val="12"/>
                <w:szCs w:val="12"/>
                <w:lang w:val="tr-TR"/>
              </w:rPr>
              <w:t>®</w:t>
            </w:r>
            <w:r w:rsidRPr="00C91C7C">
              <w:rPr>
                <w:rFonts w:ascii="Arial Narrow" w:hAnsi="Arial Narrow"/>
                <w:sz w:val="15"/>
                <w:szCs w:val="15"/>
                <w:lang w:val="tr-TR"/>
              </w:rPr>
              <w:t xml:space="preserve">' in verimliliğini kötüleştirmez. Ateşli silahı nişan alarak kontrol etmenizi öneririz. </w:t>
            </w:r>
            <w:r>
              <w:rPr>
                <w:rFonts w:ascii="Arial Narrow" w:hAnsi="Arial Narrow"/>
                <w:sz w:val="15"/>
                <w:szCs w:val="15"/>
                <w:lang w:val="tr-TR"/>
              </w:rPr>
              <w:tab/>
              <w:t xml:space="preserve">                                                                   </w:t>
            </w:r>
          </w:p>
          <w:p w14:paraId="06E7E6D2" w14:textId="169A3173" w:rsidR="00DD4A52" w:rsidRDefault="00DD4A52" w:rsidP="00EE44A4">
            <w:pPr>
              <w:pBdr>
                <w:bottom w:val="single" w:sz="6" w:space="1" w:color="auto"/>
              </w:pBdr>
              <w:jc w:val="both"/>
              <w:rPr>
                <w:rFonts w:ascii="Arial Narrow" w:hAnsi="Arial Narrow"/>
                <w:sz w:val="15"/>
                <w:szCs w:val="15"/>
                <w:lang w:val="tr-TR"/>
              </w:rPr>
            </w:pPr>
            <w:r w:rsidRPr="00C91C7C">
              <w:rPr>
                <w:rFonts w:ascii="Arial Narrow" w:hAnsi="Arial Narrow"/>
                <w:sz w:val="15"/>
                <w:szCs w:val="15"/>
                <w:lang w:val="tr-TR"/>
              </w:rPr>
              <w:t xml:space="preserve">3. Uzun süre saklandığında ateşli silahları korur, ince bir </w:t>
            </w:r>
            <w:r w:rsidR="00B97E8A">
              <w:rPr>
                <w:rFonts w:ascii="Arial Narrow" w:hAnsi="Arial Narrow"/>
                <w:sz w:val="15"/>
                <w:szCs w:val="15"/>
                <w:lang w:val="tr-TR"/>
              </w:rPr>
              <w:t>TCTEK</w:t>
            </w:r>
            <w:r w:rsidR="00C31730">
              <w:rPr>
                <w:rFonts w:ascii="Arial Narrow" w:hAnsi="Arial Narrow"/>
                <w:sz w:val="15"/>
                <w:szCs w:val="15"/>
                <w:lang w:val="tr-TR"/>
              </w:rPr>
              <w:t xml:space="preserve"> </w:t>
            </w:r>
            <w:r w:rsidRPr="00C91C7C">
              <w:rPr>
                <w:rFonts w:ascii="Arial Narrow" w:hAnsi="Arial Narrow"/>
                <w:sz w:val="15"/>
                <w:szCs w:val="15"/>
                <w:lang w:val="tr-TR"/>
              </w:rPr>
              <w:t xml:space="preserve">® tabakası uygulanır, namlu ve mekanizmaları da </w:t>
            </w:r>
            <w:r w:rsidR="00B97E8A" w:rsidRPr="00C91C7C">
              <w:rPr>
                <w:rFonts w:ascii="Arial Narrow" w:hAnsi="Arial Narrow"/>
                <w:sz w:val="15"/>
                <w:szCs w:val="15"/>
                <w:lang w:val="tr-TR"/>
              </w:rPr>
              <w:t>dâhil</w:t>
            </w:r>
            <w:r w:rsidRPr="00C91C7C">
              <w:rPr>
                <w:rFonts w:ascii="Arial Narrow" w:hAnsi="Arial Narrow"/>
                <w:sz w:val="15"/>
                <w:szCs w:val="15"/>
                <w:lang w:val="tr-TR"/>
              </w:rPr>
              <w:t xml:space="preserve"> olmak üzere tüm iç ve dış yüzeyleri, iyice temizlenmelidir. Çok ince bir tabaka yeterli olacaktır. Ateşlemeden önce silahı kuru temizlemenizi öneririz</w:t>
            </w:r>
            <w:r>
              <w:rPr>
                <w:rFonts w:ascii="Arial Narrow" w:hAnsi="Arial Narrow"/>
                <w:sz w:val="15"/>
                <w:szCs w:val="15"/>
                <w:lang w:val="tr-TR"/>
              </w:rPr>
              <w:t>.</w:t>
            </w:r>
            <w:r w:rsidRPr="00C91C7C">
              <w:rPr>
                <w:rFonts w:ascii="Arial Narrow" w:hAnsi="Arial Narrow"/>
                <w:sz w:val="15"/>
                <w:szCs w:val="15"/>
                <w:lang w:val="tr-TR"/>
              </w:rPr>
              <w:t xml:space="preserve"> </w:t>
            </w:r>
            <w:r w:rsidR="00B97E8A">
              <w:rPr>
                <w:rFonts w:ascii="Arial Narrow" w:hAnsi="Arial Narrow"/>
                <w:sz w:val="15"/>
                <w:szCs w:val="15"/>
                <w:lang w:val="tr-TR"/>
              </w:rPr>
              <w:t>TCTEK</w:t>
            </w:r>
            <w:r w:rsidR="00C31730">
              <w:rPr>
                <w:rFonts w:ascii="Arial Narrow" w:hAnsi="Arial Narrow"/>
                <w:sz w:val="15"/>
                <w:szCs w:val="15"/>
                <w:lang w:val="tr-TR"/>
              </w:rPr>
              <w:t xml:space="preserve"> </w:t>
            </w:r>
            <w:r w:rsidRPr="00C91C7C">
              <w:rPr>
                <w:rFonts w:ascii="Arial Narrow" w:hAnsi="Arial Narrow"/>
                <w:sz w:val="15"/>
                <w:szCs w:val="15"/>
                <w:lang w:val="tr-TR"/>
              </w:rPr>
              <w:t>® ' in yağlama etkisi kaybolmaz. Ateş ettikten sonra, silahı silin (</w:t>
            </w:r>
            <w:r w:rsidR="00B97E8A">
              <w:rPr>
                <w:rFonts w:ascii="Arial Narrow" w:hAnsi="Arial Narrow"/>
                <w:sz w:val="15"/>
                <w:szCs w:val="15"/>
                <w:lang w:val="tr-TR"/>
              </w:rPr>
              <w:t>TCTEK</w:t>
            </w:r>
            <w:r w:rsidR="00C31730">
              <w:rPr>
                <w:rFonts w:ascii="Arial Narrow" w:hAnsi="Arial Narrow"/>
                <w:sz w:val="15"/>
                <w:szCs w:val="15"/>
                <w:lang w:val="tr-TR"/>
              </w:rPr>
              <w:t xml:space="preserve"> </w:t>
            </w:r>
            <w:r w:rsidRPr="00C91C7C">
              <w:rPr>
                <w:rFonts w:ascii="Arial Narrow" w:hAnsi="Arial Narrow"/>
                <w:sz w:val="15"/>
                <w:szCs w:val="15"/>
                <w:lang w:val="tr-TR"/>
              </w:rPr>
              <w:t xml:space="preserve">® ile önceki işlemden sonra çok daha basittir, çünkü kir ve karbon </w:t>
            </w:r>
            <w:r w:rsidR="00B97E8A">
              <w:rPr>
                <w:rFonts w:ascii="Arial Narrow" w:hAnsi="Arial Narrow"/>
                <w:sz w:val="15"/>
                <w:szCs w:val="15"/>
                <w:lang w:val="tr-TR"/>
              </w:rPr>
              <w:t>TCTEK</w:t>
            </w:r>
            <w:r w:rsidR="00C31730">
              <w:rPr>
                <w:rFonts w:ascii="Arial Narrow" w:hAnsi="Arial Narrow"/>
                <w:sz w:val="15"/>
                <w:szCs w:val="15"/>
                <w:lang w:val="tr-TR"/>
              </w:rPr>
              <w:t xml:space="preserve"> </w:t>
            </w:r>
            <w:r w:rsidRPr="00C91C7C">
              <w:rPr>
                <w:rFonts w:ascii="Arial Narrow" w:hAnsi="Arial Narrow"/>
                <w:sz w:val="15"/>
                <w:szCs w:val="15"/>
                <w:lang w:val="tr-TR"/>
              </w:rPr>
              <w:t xml:space="preserve">® üzerinde birikme olmaz saldırıya uğramaz) ve tekrar ince bir </w:t>
            </w:r>
            <w:r w:rsidR="00B97E8A">
              <w:rPr>
                <w:rFonts w:ascii="Arial Narrow" w:hAnsi="Arial Narrow"/>
                <w:sz w:val="15"/>
                <w:szCs w:val="15"/>
                <w:lang w:val="tr-TR"/>
              </w:rPr>
              <w:t>TCTEK</w:t>
            </w:r>
            <w:r w:rsidR="00C31730">
              <w:rPr>
                <w:rFonts w:ascii="Arial Narrow" w:hAnsi="Arial Narrow"/>
                <w:sz w:val="15"/>
                <w:szCs w:val="15"/>
                <w:lang w:val="tr-TR"/>
              </w:rPr>
              <w:t xml:space="preserve"> </w:t>
            </w:r>
            <w:r w:rsidRPr="00C91C7C">
              <w:rPr>
                <w:rFonts w:ascii="Arial Narrow" w:hAnsi="Arial Narrow"/>
                <w:sz w:val="15"/>
                <w:szCs w:val="15"/>
                <w:lang w:val="tr-TR"/>
              </w:rPr>
              <w:t>®</w:t>
            </w:r>
            <w:r w:rsidR="00B97E8A">
              <w:rPr>
                <w:rFonts w:ascii="Arial Narrow" w:hAnsi="Arial Narrow"/>
                <w:sz w:val="15"/>
                <w:szCs w:val="15"/>
                <w:lang w:val="tr-TR"/>
              </w:rPr>
              <w:t xml:space="preserve"> </w:t>
            </w:r>
            <w:r w:rsidRPr="00C91C7C">
              <w:rPr>
                <w:rFonts w:ascii="Arial Narrow" w:hAnsi="Arial Narrow"/>
                <w:sz w:val="15"/>
                <w:szCs w:val="15"/>
                <w:lang w:val="tr-TR"/>
              </w:rPr>
              <w:t>tabakası uygulayın</w:t>
            </w:r>
            <w:r>
              <w:rPr>
                <w:rFonts w:ascii="Arial Narrow" w:hAnsi="Arial Narrow"/>
                <w:sz w:val="15"/>
                <w:szCs w:val="15"/>
                <w:lang w:val="tr-TR"/>
              </w:rPr>
              <w:t xml:space="preserve"> </w:t>
            </w:r>
          </w:p>
          <w:p w14:paraId="6B7AD31F" w14:textId="77777777" w:rsidR="00B97E8A" w:rsidRDefault="00DD4A52" w:rsidP="00EE44A4">
            <w:pPr>
              <w:pBdr>
                <w:bottom w:val="single" w:sz="6" w:space="1" w:color="auto"/>
              </w:pBdr>
              <w:jc w:val="both"/>
              <w:rPr>
                <w:rFonts w:ascii="Arial Narrow" w:hAnsi="Arial Narrow"/>
                <w:b/>
                <w:bCs/>
                <w:sz w:val="15"/>
                <w:szCs w:val="15"/>
                <w:lang w:val="tr-TR"/>
              </w:rPr>
            </w:pPr>
            <w:r w:rsidRPr="00C91C7C">
              <w:rPr>
                <w:rFonts w:ascii="Arial Narrow" w:hAnsi="Arial Narrow"/>
                <w:b/>
                <w:bCs/>
                <w:sz w:val="15"/>
                <w:szCs w:val="15"/>
                <w:lang w:val="tr-TR"/>
              </w:rPr>
              <w:t>GÜVENLİK ÖNLEMLERİ</w:t>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r>
            <w:r>
              <w:rPr>
                <w:rFonts w:ascii="Arial Narrow" w:hAnsi="Arial Narrow"/>
                <w:b/>
                <w:bCs/>
                <w:sz w:val="15"/>
                <w:szCs w:val="15"/>
                <w:lang w:val="tr-TR"/>
              </w:rPr>
              <w:tab/>
              <w:t xml:space="preserve">                                                                                                 </w:t>
            </w:r>
          </w:p>
          <w:p w14:paraId="6235E0D5" w14:textId="77777777" w:rsidR="00EE44A4" w:rsidRDefault="00B97E8A" w:rsidP="00EE44A4">
            <w:pPr>
              <w:pBdr>
                <w:bottom w:val="single" w:sz="6" w:space="1" w:color="auto"/>
              </w:pBdr>
              <w:jc w:val="both"/>
              <w:rPr>
                <w:rFonts w:ascii="Arial Narrow" w:hAnsi="Arial Narrow"/>
                <w:sz w:val="15"/>
                <w:szCs w:val="15"/>
                <w:lang w:val="tr-TR"/>
              </w:rPr>
            </w:pPr>
            <w:r>
              <w:rPr>
                <w:rFonts w:ascii="Arial Narrow" w:hAnsi="Arial Narrow"/>
                <w:sz w:val="15"/>
                <w:szCs w:val="15"/>
                <w:lang w:val="tr-TR"/>
              </w:rPr>
              <w:t>TCTEK</w:t>
            </w:r>
            <w:r w:rsidR="00C31730">
              <w:rPr>
                <w:rFonts w:ascii="Arial Narrow" w:hAnsi="Arial Narrow"/>
                <w:sz w:val="15"/>
                <w:szCs w:val="15"/>
                <w:lang w:val="tr-TR"/>
              </w:rPr>
              <w:t xml:space="preserve"> </w:t>
            </w:r>
            <w:r w:rsidR="00DD4A52" w:rsidRPr="00C91C7C">
              <w:rPr>
                <w:rFonts w:ascii="Arial Narrow" w:hAnsi="Arial Narrow"/>
                <w:sz w:val="15"/>
                <w:szCs w:val="15"/>
                <w:lang w:val="tr-TR"/>
              </w:rPr>
              <w:t>®</w:t>
            </w:r>
            <w:r>
              <w:rPr>
                <w:rFonts w:ascii="Arial Narrow" w:hAnsi="Arial Narrow"/>
                <w:sz w:val="15"/>
                <w:szCs w:val="15"/>
                <w:lang w:val="tr-TR"/>
              </w:rPr>
              <w:t xml:space="preserve"> </w:t>
            </w:r>
            <w:r w:rsidR="00DD4A52" w:rsidRPr="00C91C7C">
              <w:rPr>
                <w:rFonts w:ascii="Arial Narrow" w:hAnsi="Arial Narrow"/>
                <w:sz w:val="15"/>
                <w:szCs w:val="15"/>
                <w:lang w:val="tr-TR"/>
              </w:rPr>
              <w:t xml:space="preserve">ile çalışırken kişisel koruyucu </w:t>
            </w:r>
            <w:proofErr w:type="gramStart"/>
            <w:r w:rsidR="00DD4A52" w:rsidRPr="00C91C7C">
              <w:rPr>
                <w:rFonts w:ascii="Arial Narrow" w:hAnsi="Arial Narrow"/>
                <w:sz w:val="15"/>
                <w:szCs w:val="15"/>
                <w:lang w:val="tr-TR"/>
              </w:rPr>
              <w:t>ekipman</w:t>
            </w:r>
            <w:proofErr w:type="gramEnd"/>
            <w:r w:rsidR="00DD4A52" w:rsidRPr="00C91C7C">
              <w:rPr>
                <w:rFonts w:ascii="Arial Narrow" w:hAnsi="Arial Narrow"/>
                <w:sz w:val="15"/>
                <w:szCs w:val="15"/>
                <w:lang w:val="tr-TR"/>
              </w:rPr>
              <w:t xml:space="preserve"> kullanın- güvenlik gözlükleri, eldivenler ve iş kıyafetleri</w:t>
            </w:r>
            <w:r w:rsidR="00DD4A52">
              <w:rPr>
                <w:rFonts w:ascii="Arial Narrow" w:hAnsi="Arial Narrow"/>
                <w:sz w:val="15"/>
                <w:szCs w:val="15"/>
                <w:lang w:val="tr-TR"/>
              </w:rPr>
              <w:tab/>
              <w:t xml:space="preserve">                                </w:t>
            </w:r>
          </w:p>
          <w:p w14:paraId="0B2D0F4F" w14:textId="1AAFB816" w:rsidR="00EE44A4" w:rsidRDefault="00DD4A52" w:rsidP="00EE44A4">
            <w:pPr>
              <w:pBdr>
                <w:bottom w:val="single" w:sz="6" w:space="1" w:color="auto"/>
              </w:pBdr>
              <w:jc w:val="both"/>
              <w:rPr>
                <w:rFonts w:ascii="Arial Narrow" w:hAnsi="Arial Narrow"/>
                <w:sz w:val="15"/>
                <w:szCs w:val="15"/>
                <w:lang w:val="tr-TR"/>
              </w:rPr>
            </w:pPr>
            <w:r w:rsidRPr="00C91C7C">
              <w:rPr>
                <w:rFonts w:ascii="Arial Narrow" w:hAnsi="Arial Narrow"/>
                <w:sz w:val="15"/>
                <w:szCs w:val="15"/>
                <w:lang w:val="tr-TR"/>
              </w:rPr>
              <w:t xml:space="preserve">Vücudunuzun bazı kısımları </w:t>
            </w:r>
            <w:r w:rsidR="00B97E8A">
              <w:rPr>
                <w:rFonts w:ascii="Arial Narrow" w:hAnsi="Arial Narrow"/>
                <w:sz w:val="15"/>
                <w:szCs w:val="15"/>
                <w:lang w:val="tr-TR"/>
              </w:rPr>
              <w:t xml:space="preserve">TCTEK </w:t>
            </w:r>
            <w:r w:rsidRPr="00C91C7C">
              <w:rPr>
                <w:rFonts w:ascii="Arial Narrow" w:hAnsi="Arial Narrow"/>
                <w:sz w:val="15"/>
                <w:szCs w:val="15"/>
                <w:lang w:val="tr-TR"/>
              </w:rPr>
              <w:t xml:space="preserve">®ile </w:t>
            </w:r>
            <w:proofErr w:type="spellStart"/>
            <w:r w:rsidRPr="00C91C7C">
              <w:rPr>
                <w:rFonts w:ascii="Arial Narrow" w:hAnsi="Arial Narrow"/>
                <w:sz w:val="15"/>
                <w:szCs w:val="15"/>
                <w:lang w:val="tr-TR"/>
              </w:rPr>
              <w:t>kontamine</w:t>
            </w:r>
            <w:proofErr w:type="spellEnd"/>
            <w:r w:rsidRPr="00C91C7C">
              <w:rPr>
                <w:rFonts w:ascii="Arial Narrow" w:hAnsi="Arial Narrow"/>
                <w:sz w:val="15"/>
                <w:szCs w:val="15"/>
                <w:lang w:val="tr-TR"/>
              </w:rPr>
              <w:t xml:space="preserve"> olursa, su ile durulayın.</w:t>
            </w:r>
            <w:r>
              <w:rPr>
                <w:rFonts w:ascii="Arial Narrow" w:hAnsi="Arial Narrow"/>
                <w:sz w:val="15"/>
                <w:szCs w:val="15"/>
                <w:lang w:val="tr-TR"/>
              </w:rPr>
              <w:t xml:space="preserve">                                                                                           </w:t>
            </w:r>
          </w:p>
          <w:p w14:paraId="765F60BF" w14:textId="599A2FEA" w:rsidR="00DD4A52" w:rsidRDefault="00DD4A52" w:rsidP="00EE44A4">
            <w:pPr>
              <w:pBdr>
                <w:bottom w:val="single" w:sz="6" w:space="1" w:color="auto"/>
              </w:pBdr>
              <w:jc w:val="both"/>
              <w:rPr>
                <w:rFonts w:ascii="Arial Narrow" w:hAnsi="Arial Narrow"/>
                <w:sz w:val="15"/>
                <w:szCs w:val="15"/>
                <w:lang w:val="tr-TR"/>
              </w:rPr>
            </w:pPr>
            <w:r w:rsidRPr="00C91C7C">
              <w:rPr>
                <w:rFonts w:ascii="Arial Narrow" w:hAnsi="Arial Narrow"/>
                <w:sz w:val="15"/>
                <w:szCs w:val="15"/>
                <w:lang w:val="tr-TR"/>
              </w:rPr>
              <w:t>Cilttiniz kırmızılaşırsa tıbbi yardım alın</w:t>
            </w:r>
          </w:p>
          <w:p w14:paraId="00334A03" w14:textId="77777777" w:rsidR="00DD4A52" w:rsidRDefault="00DD4A52" w:rsidP="00EE44A4">
            <w:pPr>
              <w:pBdr>
                <w:bottom w:val="single" w:sz="6" w:space="1" w:color="auto"/>
              </w:pBdr>
              <w:jc w:val="both"/>
              <w:rPr>
                <w:rFonts w:ascii="Arial Narrow" w:hAnsi="Arial Narrow"/>
                <w:sz w:val="15"/>
                <w:szCs w:val="15"/>
                <w:lang w:val="tr-TR"/>
              </w:rPr>
            </w:pPr>
          </w:p>
          <w:p w14:paraId="57BDEEB5" w14:textId="3BD59939" w:rsidR="00DD4A52" w:rsidRPr="008F4405" w:rsidRDefault="00DD4A52" w:rsidP="008075C7">
            <w:pPr>
              <w:pBdr>
                <w:bottom w:val="single" w:sz="6" w:space="1" w:color="auto"/>
              </w:pBdr>
              <w:jc w:val="center"/>
              <w:rPr>
                <w:rFonts w:ascii="Times New Roman" w:hAnsi="Times New Roman" w:cs="Times New Roman"/>
                <w:b/>
                <w:bCs/>
                <w:lang w:val="tr-TR"/>
              </w:rPr>
            </w:pPr>
            <w:r w:rsidRPr="008F4405">
              <w:rPr>
                <w:rFonts w:ascii="Times New Roman" w:hAnsi="Times New Roman" w:cs="Times New Roman"/>
                <w:b/>
                <w:bCs/>
                <w:lang w:val="tr-TR"/>
              </w:rPr>
              <w:t>"</w:t>
            </w:r>
            <w:r w:rsidR="00B97E8A" w:rsidRPr="008F4405">
              <w:rPr>
                <w:rFonts w:ascii="Times New Roman" w:hAnsi="Times New Roman" w:cs="Times New Roman"/>
                <w:b/>
                <w:bCs/>
                <w:lang w:val="tr-TR"/>
              </w:rPr>
              <w:t>TCTEK</w:t>
            </w:r>
            <w:r w:rsidRPr="008F4405">
              <w:rPr>
                <w:rFonts w:ascii="Times New Roman" w:hAnsi="Times New Roman" w:cs="Times New Roman"/>
                <w:b/>
                <w:bCs/>
                <w:lang w:val="tr-TR"/>
              </w:rPr>
              <w:t>® İÇİN GARANTİ SÜRESİ SINIRSIZDIR "</w:t>
            </w:r>
          </w:p>
          <w:p w14:paraId="1732A35C" w14:textId="77777777" w:rsidR="00DD4A52" w:rsidRDefault="00DD4A52" w:rsidP="00EE44A4">
            <w:pPr>
              <w:pBdr>
                <w:bottom w:val="single" w:sz="6" w:space="1" w:color="auto"/>
              </w:pBdr>
              <w:jc w:val="both"/>
              <w:rPr>
                <w:b/>
                <w:bCs/>
                <w:lang w:val="tr-TR"/>
              </w:rPr>
            </w:pPr>
          </w:p>
          <w:p w14:paraId="17B9D6F4" w14:textId="6627FD61" w:rsidR="00DD4A52" w:rsidRDefault="00D32F1F" w:rsidP="008075C7">
            <w:pPr>
              <w:pBdr>
                <w:bottom w:val="single" w:sz="6" w:space="1" w:color="auto"/>
              </w:pBdr>
              <w:jc w:val="center"/>
              <w:rPr>
                <w:b/>
                <w:bCs/>
                <w:lang w:val="tr-TR"/>
              </w:rPr>
            </w:pPr>
            <w:r>
              <w:rPr>
                <w:b/>
                <w:bCs/>
                <w:noProof/>
                <w:lang w:val="tr-TR" w:eastAsia="tr-TR"/>
              </w:rPr>
              <w:drawing>
                <wp:inline distT="0" distB="0" distL="0" distR="0" wp14:anchorId="30705A62" wp14:editId="7D7B72E7">
                  <wp:extent cx="1180531" cy="763652"/>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4e6f3be-020a-4586-b40a-24f2a6130a3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165" cy="789937"/>
                          </a:xfrm>
                          <a:prstGeom prst="rect">
                            <a:avLst/>
                          </a:prstGeom>
                        </pic:spPr>
                      </pic:pic>
                    </a:graphicData>
                  </a:graphic>
                </wp:inline>
              </w:drawing>
            </w:r>
          </w:p>
          <w:p w14:paraId="27305632" w14:textId="77777777" w:rsidR="00064CEA" w:rsidRDefault="00064CEA" w:rsidP="00EE44A4">
            <w:pPr>
              <w:pBdr>
                <w:bottom w:val="single" w:sz="6" w:space="1" w:color="auto"/>
              </w:pBdr>
              <w:jc w:val="both"/>
              <w:rPr>
                <w:b/>
                <w:bCs/>
                <w:lang w:val="tr-TR"/>
              </w:rPr>
            </w:pPr>
          </w:p>
          <w:p w14:paraId="1CB648B9" w14:textId="04677B7C" w:rsidR="00DD4A52" w:rsidRPr="00DD4A52" w:rsidRDefault="00DD4A52" w:rsidP="00EE44A4">
            <w:pPr>
              <w:pBdr>
                <w:bottom w:val="single" w:sz="6" w:space="1" w:color="auto"/>
              </w:pBdr>
              <w:jc w:val="both"/>
              <w:rPr>
                <w:rFonts w:ascii="Arial Narrow" w:hAnsi="Arial Narrow"/>
                <w:sz w:val="15"/>
                <w:szCs w:val="15"/>
                <w:lang w:val="tr-TR"/>
              </w:rPr>
            </w:pPr>
          </w:p>
        </w:tc>
      </w:tr>
      <w:tr w:rsidR="00216B86" w14:paraId="411A5DC2" w14:textId="77777777" w:rsidTr="00AD084E">
        <w:trPr>
          <w:trHeight w:val="11870"/>
        </w:trPr>
        <w:tc>
          <w:tcPr>
            <w:tcW w:w="7825" w:type="dxa"/>
            <w:tcBorders>
              <w:top w:val="nil"/>
              <w:left w:val="nil"/>
              <w:bottom w:val="nil"/>
              <w:right w:val="nil"/>
            </w:tcBorders>
          </w:tcPr>
          <w:p w14:paraId="722004B6" w14:textId="01ACD4DF" w:rsidR="00C31730" w:rsidRPr="008F4405" w:rsidRDefault="00C31730" w:rsidP="008F4405">
            <w:pPr>
              <w:jc w:val="center"/>
              <w:rPr>
                <w:rFonts w:ascii="Arial Black" w:hAnsi="Arial Black"/>
                <w:b/>
                <w:bCs/>
                <w:sz w:val="16"/>
                <w:szCs w:val="16"/>
              </w:rPr>
            </w:pPr>
          </w:p>
          <w:p w14:paraId="2A083210" w14:textId="7D1A0602" w:rsidR="00C31730" w:rsidRDefault="008F4405" w:rsidP="00C31730">
            <w:pPr>
              <w:jc w:val="center"/>
              <w:rPr>
                <w:rFonts w:ascii="Arial Black" w:hAnsi="Arial Black"/>
                <w:b/>
                <w:bCs/>
              </w:rPr>
            </w:pPr>
            <w:r>
              <w:rPr>
                <w:rFonts w:ascii="Arial Black" w:hAnsi="Arial Black"/>
                <w:b/>
                <w:bCs/>
                <w:noProof/>
                <w:lang w:val="tr-TR" w:eastAsia="tr-TR"/>
              </w:rPr>
              <w:drawing>
                <wp:inline distT="0" distB="0" distL="0" distR="0" wp14:anchorId="3B2BFF4D" wp14:editId="52A568B9">
                  <wp:extent cx="1399430" cy="4093572"/>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SDGASDG.png"/>
                          <pic:cNvPicPr/>
                        </pic:nvPicPr>
                        <pic:blipFill>
                          <a:blip r:embed="rId8">
                            <a:extLst>
                              <a:ext uri="{28A0092B-C50C-407E-A947-70E740481C1C}">
                                <a14:useLocalDpi xmlns:a14="http://schemas.microsoft.com/office/drawing/2010/main" val="0"/>
                              </a:ext>
                            </a:extLst>
                          </a:blip>
                          <a:stretch>
                            <a:fillRect/>
                          </a:stretch>
                        </pic:blipFill>
                        <pic:spPr>
                          <a:xfrm>
                            <a:off x="0" y="0"/>
                            <a:ext cx="1465005" cy="4285389"/>
                          </a:xfrm>
                          <a:prstGeom prst="rect">
                            <a:avLst/>
                          </a:prstGeom>
                        </pic:spPr>
                      </pic:pic>
                    </a:graphicData>
                  </a:graphic>
                </wp:inline>
              </w:drawing>
            </w:r>
          </w:p>
          <w:p w14:paraId="5B20F28B" w14:textId="77777777" w:rsidR="008F4405" w:rsidRDefault="008F4405" w:rsidP="008F4405">
            <w:pPr>
              <w:pBdr>
                <w:bottom w:val="single" w:sz="6" w:space="1" w:color="auto"/>
              </w:pBdr>
              <w:jc w:val="center"/>
              <w:rPr>
                <w:rFonts w:ascii="Arial Narrow" w:hAnsi="Arial Narrow"/>
                <w:b/>
                <w:bCs/>
                <w:sz w:val="28"/>
                <w:szCs w:val="28"/>
                <w:u w:val="single"/>
                <w:lang w:val="tr-TR"/>
              </w:rPr>
            </w:pPr>
            <w:r w:rsidRPr="0079448B">
              <w:rPr>
                <w:rFonts w:ascii="Arial Narrow" w:hAnsi="Arial Narrow"/>
                <w:b/>
                <w:bCs/>
                <w:sz w:val="28"/>
                <w:szCs w:val="28"/>
                <w:u w:val="single"/>
                <w:lang w:val="tr-TR"/>
              </w:rPr>
              <w:t>DAHA FAZLA BİLGİ İÇİN:</w:t>
            </w:r>
          </w:p>
          <w:p w14:paraId="1A05AEE4" w14:textId="77777777" w:rsidR="008F4405" w:rsidRPr="0079448B" w:rsidRDefault="008F4405" w:rsidP="008F4405">
            <w:pPr>
              <w:pBdr>
                <w:bottom w:val="single" w:sz="6" w:space="1" w:color="auto"/>
              </w:pBdr>
              <w:jc w:val="center"/>
              <w:rPr>
                <w:rFonts w:ascii="Arial Narrow" w:hAnsi="Arial Narrow"/>
                <w:b/>
                <w:bCs/>
                <w:sz w:val="28"/>
                <w:szCs w:val="28"/>
                <w:u w:val="single"/>
                <w:lang w:val="tr-TR"/>
              </w:rPr>
            </w:pPr>
          </w:p>
          <w:p w14:paraId="671325FC" w14:textId="67C38B10" w:rsidR="008F4405" w:rsidRPr="00E54C7E" w:rsidRDefault="008F4405" w:rsidP="008F4405">
            <w:pPr>
              <w:pBdr>
                <w:bottom w:val="single" w:sz="6" w:space="1" w:color="auto"/>
              </w:pBdr>
              <w:jc w:val="center"/>
              <w:rPr>
                <w:rFonts w:ascii="Arial Narrow" w:hAnsi="Arial Narrow"/>
                <w:b/>
                <w:bCs/>
                <w:sz w:val="20"/>
                <w:szCs w:val="20"/>
                <w:lang w:val="tr-TR"/>
              </w:rPr>
            </w:pPr>
            <w:r w:rsidRPr="0079448B">
              <w:rPr>
                <w:rFonts w:ascii="Arial Narrow" w:hAnsi="Arial Narrow"/>
                <w:b/>
                <w:bCs/>
                <w:sz w:val="20"/>
                <w:szCs w:val="20"/>
                <w:lang w:val="tr-TR"/>
              </w:rPr>
              <w:t>WEB SİTESİ:</w:t>
            </w:r>
            <w:r w:rsidRPr="00E54C7E">
              <w:rPr>
                <w:rFonts w:ascii="Arial Narrow" w:hAnsi="Arial Narrow"/>
                <w:b/>
                <w:bCs/>
                <w:sz w:val="20"/>
                <w:szCs w:val="20"/>
                <w:lang w:val="tr-TR"/>
              </w:rPr>
              <w:t xml:space="preserve"> </w:t>
            </w:r>
            <w:hyperlink r:id="rId9" w:history="1">
              <w:r w:rsidRPr="00E54C7E">
                <w:rPr>
                  <w:rStyle w:val="Kpr"/>
                  <w:rFonts w:ascii="Arial Narrow" w:hAnsi="Arial Narrow"/>
                  <w:b/>
                  <w:bCs/>
                  <w:color w:val="auto"/>
                  <w:sz w:val="20"/>
                  <w:szCs w:val="20"/>
                  <w:lang w:val="tr-TR"/>
                </w:rPr>
                <w:t>WWW.TCTEK.COM.TR</w:t>
              </w:r>
            </w:hyperlink>
          </w:p>
          <w:p w14:paraId="64A5277C" w14:textId="1077BA53" w:rsidR="008F4405" w:rsidRPr="00E54C7E" w:rsidRDefault="008F4405" w:rsidP="008F4405">
            <w:pPr>
              <w:pBdr>
                <w:bottom w:val="single" w:sz="6" w:space="1" w:color="auto"/>
              </w:pBdr>
              <w:jc w:val="center"/>
              <w:rPr>
                <w:rFonts w:ascii="Arial Narrow" w:hAnsi="Arial Narrow"/>
                <w:b/>
                <w:bCs/>
                <w:sz w:val="20"/>
                <w:szCs w:val="20"/>
                <w:lang w:val="tr-TR"/>
              </w:rPr>
            </w:pPr>
            <w:r w:rsidRPr="00E54C7E">
              <w:rPr>
                <w:rFonts w:ascii="Arial Narrow" w:hAnsi="Arial Narrow"/>
                <w:b/>
                <w:bCs/>
                <w:sz w:val="20"/>
                <w:szCs w:val="20"/>
                <w:lang w:val="tr-TR"/>
              </w:rPr>
              <w:t xml:space="preserve">E-POSTA: </w:t>
            </w:r>
            <w:hyperlink r:id="rId10" w:history="1">
              <w:r w:rsidRPr="00E54C7E">
                <w:rPr>
                  <w:rStyle w:val="Kpr"/>
                  <w:rFonts w:ascii="Arial Narrow" w:hAnsi="Arial Narrow"/>
                  <w:b/>
                  <w:bCs/>
                  <w:color w:val="auto"/>
                  <w:sz w:val="20"/>
                  <w:szCs w:val="20"/>
                  <w:lang w:val="tr-TR"/>
                </w:rPr>
                <w:t>İNFO@TCTEK.COM.TR</w:t>
              </w:r>
            </w:hyperlink>
          </w:p>
          <w:p w14:paraId="2EE8B250" w14:textId="4942E01F" w:rsidR="008F4405" w:rsidRPr="0079448B" w:rsidRDefault="008F4405" w:rsidP="008F4405">
            <w:pPr>
              <w:pBdr>
                <w:bottom w:val="single" w:sz="6" w:space="1" w:color="auto"/>
              </w:pBdr>
              <w:jc w:val="center"/>
              <w:rPr>
                <w:rFonts w:ascii="Arial Narrow" w:hAnsi="Arial Narrow"/>
                <w:b/>
                <w:bCs/>
                <w:sz w:val="20"/>
                <w:szCs w:val="20"/>
                <w:lang w:val="tr-TR"/>
              </w:rPr>
            </w:pPr>
            <w:r w:rsidRPr="0079448B">
              <w:rPr>
                <w:rFonts w:ascii="Arial Narrow" w:hAnsi="Arial Narrow"/>
                <w:b/>
                <w:bCs/>
                <w:sz w:val="20"/>
                <w:szCs w:val="20"/>
                <w:lang w:val="tr-TR"/>
              </w:rPr>
              <w:t>TELEFON: +90 (312) 322 3322</w:t>
            </w:r>
          </w:p>
          <w:p w14:paraId="300D80FA" w14:textId="691BFE13" w:rsidR="008F4405" w:rsidRPr="0079448B" w:rsidRDefault="008C1B25" w:rsidP="008F4405">
            <w:pPr>
              <w:pBdr>
                <w:bottom w:val="single" w:sz="6" w:space="1" w:color="auto"/>
              </w:pBdr>
              <w:jc w:val="center"/>
              <w:rPr>
                <w:rFonts w:ascii="Arial Narrow" w:hAnsi="Arial Narrow"/>
                <w:b/>
                <w:bCs/>
                <w:sz w:val="20"/>
                <w:szCs w:val="20"/>
                <w:lang w:val="tr-TR"/>
              </w:rPr>
            </w:pPr>
            <w:r>
              <w:rPr>
                <w:rFonts w:ascii="Arial Narrow" w:hAnsi="Arial Narrow"/>
                <w:b/>
                <w:bCs/>
                <w:sz w:val="20"/>
                <w:szCs w:val="20"/>
                <w:lang w:val="tr-TR"/>
              </w:rPr>
              <w:t>ADRES: 1071 PLAZA (A BLOK)</w:t>
            </w:r>
          </w:p>
          <w:p w14:paraId="1119CF77" w14:textId="440CBEF7" w:rsidR="008F4405" w:rsidRPr="0079448B" w:rsidRDefault="008C1B25" w:rsidP="008F4405">
            <w:pPr>
              <w:pBdr>
                <w:bottom w:val="single" w:sz="6" w:space="1" w:color="auto"/>
              </w:pBdr>
              <w:jc w:val="center"/>
              <w:rPr>
                <w:rFonts w:ascii="Arial Narrow" w:hAnsi="Arial Narrow"/>
                <w:b/>
                <w:bCs/>
                <w:sz w:val="20"/>
                <w:szCs w:val="20"/>
                <w:lang w:val="tr-TR"/>
              </w:rPr>
            </w:pPr>
            <w:r>
              <w:rPr>
                <w:rFonts w:ascii="Arial Narrow" w:hAnsi="Arial Narrow"/>
                <w:b/>
                <w:bCs/>
                <w:sz w:val="20"/>
                <w:szCs w:val="20"/>
                <w:lang w:val="tr-TR"/>
              </w:rPr>
              <w:t>KIZILIRMAK MAH. 1443 CADDE</w:t>
            </w:r>
          </w:p>
          <w:p w14:paraId="68D68850" w14:textId="53F007B6" w:rsidR="008F4405" w:rsidRDefault="008C1B25" w:rsidP="008C1B25">
            <w:pPr>
              <w:pBdr>
                <w:bottom w:val="single" w:sz="6" w:space="1" w:color="auto"/>
              </w:pBdr>
              <w:jc w:val="center"/>
              <w:rPr>
                <w:rFonts w:ascii="Arial Narrow" w:hAnsi="Arial Narrow"/>
                <w:b/>
                <w:bCs/>
                <w:sz w:val="20"/>
                <w:szCs w:val="20"/>
                <w:lang w:val="tr-TR"/>
              </w:rPr>
            </w:pPr>
            <w:r>
              <w:rPr>
                <w:rFonts w:ascii="Arial Narrow" w:hAnsi="Arial Narrow"/>
                <w:b/>
                <w:bCs/>
                <w:sz w:val="20"/>
                <w:szCs w:val="20"/>
                <w:lang w:val="tr-TR"/>
              </w:rPr>
              <w:t>NO:25 KAT:19 DAİRE:137</w:t>
            </w:r>
          </w:p>
          <w:p w14:paraId="3A64AC4E" w14:textId="2563BA72" w:rsidR="008C1B25" w:rsidRPr="008C1B25" w:rsidRDefault="008C1B25" w:rsidP="008C1B25">
            <w:pPr>
              <w:pBdr>
                <w:bottom w:val="single" w:sz="6" w:space="1" w:color="auto"/>
              </w:pBdr>
              <w:jc w:val="center"/>
              <w:rPr>
                <w:rFonts w:ascii="Arial Narrow" w:hAnsi="Arial Narrow"/>
                <w:b/>
                <w:bCs/>
                <w:sz w:val="20"/>
                <w:szCs w:val="20"/>
                <w:lang w:val="tr-TR"/>
              </w:rPr>
            </w:pPr>
            <w:r>
              <w:rPr>
                <w:rFonts w:ascii="Arial Narrow" w:hAnsi="Arial Narrow"/>
                <w:b/>
                <w:bCs/>
                <w:sz w:val="20"/>
                <w:szCs w:val="20"/>
                <w:lang w:val="tr-TR"/>
              </w:rPr>
              <w:t>ÇUKURAMBAR / ÇANKAYA / ANKARA</w:t>
            </w:r>
            <w:bookmarkStart w:id="2" w:name="_GoBack"/>
            <w:bookmarkEnd w:id="2"/>
          </w:p>
          <w:p w14:paraId="093853A9" w14:textId="77777777" w:rsidR="008F4405" w:rsidRDefault="008F4405" w:rsidP="008F4405">
            <w:pPr>
              <w:pBdr>
                <w:bottom w:val="single" w:sz="6" w:space="1" w:color="auto"/>
              </w:pBdr>
              <w:jc w:val="center"/>
              <w:rPr>
                <w:rFonts w:ascii="Arial Narrow" w:hAnsi="Arial Narrow"/>
                <w:b/>
                <w:bCs/>
                <w:sz w:val="15"/>
                <w:szCs w:val="15"/>
                <w:lang w:val="tr-TR"/>
              </w:rPr>
            </w:pPr>
          </w:p>
          <w:p w14:paraId="50EE31C4" w14:textId="25DF1683" w:rsidR="008F4405" w:rsidRPr="008F4405" w:rsidRDefault="008F4405" w:rsidP="008F4405">
            <w:pPr>
              <w:pBdr>
                <w:bottom w:val="single" w:sz="6" w:space="1" w:color="auto"/>
              </w:pBdr>
              <w:jc w:val="center"/>
              <w:rPr>
                <w:rFonts w:ascii="Times New Roman" w:hAnsi="Times New Roman" w:cs="Times New Roman"/>
                <w:sz w:val="15"/>
                <w:szCs w:val="15"/>
                <w:lang w:val="tr-TR"/>
              </w:rPr>
            </w:pPr>
          </w:p>
          <w:p w14:paraId="5CF80EF5" w14:textId="238B668B" w:rsidR="008F4405" w:rsidRPr="008F4405" w:rsidRDefault="008F4405" w:rsidP="008F4405">
            <w:pPr>
              <w:pBdr>
                <w:bottom w:val="single" w:sz="6" w:space="1" w:color="auto"/>
              </w:pBdr>
              <w:jc w:val="center"/>
              <w:rPr>
                <w:rFonts w:ascii="Times New Roman" w:hAnsi="Times New Roman" w:cs="Times New Roman"/>
                <w:b/>
                <w:bCs/>
                <w:sz w:val="32"/>
                <w:szCs w:val="32"/>
                <w:lang w:val="tr-TR"/>
              </w:rPr>
            </w:pPr>
            <w:r w:rsidRPr="008F4405">
              <w:rPr>
                <w:rFonts w:ascii="Times New Roman" w:hAnsi="Times New Roman" w:cs="Times New Roman"/>
                <w:b/>
                <w:bCs/>
                <w:sz w:val="32"/>
                <w:szCs w:val="32"/>
                <w:lang w:val="tr-TR"/>
              </w:rPr>
              <w:t>"TCTEK</w:t>
            </w:r>
            <w:r w:rsidRPr="008F4405">
              <w:rPr>
                <w:rFonts w:ascii="Times New Roman" w:hAnsi="Times New Roman" w:cs="Times New Roman"/>
                <w:b/>
                <w:bCs/>
                <w:sz w:val="16"/>
                <w:szCs w:val="16"/>
                <w:lang w:val="tr-TR"/>
              </w:rPr>
              <w:t>®</w:t>
            </w:r>
            <w:r w:rsidRPr="008F4405">
              <w:rPr>
                <w:rFonts w:ascii="Times New Roman" w:hAnsi="Times New Roman" w:cs="Times New Roman"/>
                <w:b/>
                <w:bCs/>
                <w:sz w:val="32"/>
                <w:szCs w:val="32"/>
                <w:lang w:val="tr-TR"/>
              </w:rPr>
              <w:t xml:space="preserve"> İÇİN GARANTİ SÜRESİ SINIRSIZDIR "</w:t>
            </w:r>
          </w:p>
          <w:p w14:paraId="3362B647" w14:textId="0F03BC93" w:rsidR="008F4405" w:rsidRDefault="00AD084E" w:rsidP="008F4405">
            <w:pPr>
              <w:pBdr>
                <w:bottom w:val="single" w:sz="6" w:space="1" w:color="auto"/>
              </w:pBdr>
              <w:jc w:val="center"/>
              <w:rPr>
                <w:b/>
                <w:bCs/>
                <w:sz w:val="32"/>
                <w:szCs w:val="32"/>
                <w:lang w:val="tr-TR"/>
              </w:rPr>
            </w:pPr>
            <w:r>
              <w:rPr>
                <w:b/>
                <w:bCs/>
                <w:noProof/>
                <w:lang w:val="tr-TR" w:eastAsia="tr-TR"/>
              </w:rPr>
              <w:drawing>
                <wp:anchor distT="0" distB="0" distL="114300" distR="114300" simplePos="0" relativeHeight="251682816" behindDoc="1" locked="0" layoutInCell="1" allowOverlap="1" wp14:anchorId="4F955578" wp14:editId="6C624B95">
                  <wp:simplePos x="0" y="0"/>
                  <wp:positionH relativeFrom="column">
                    <wp:posOffset>2184400</wp:posOffset>
                  </wp:positionH>
                  <wp:positionV relativeFrom="paragraph">
                    <wp:posOffset>196850</wp:posOffset>
                  </wp:positionV>
                  <wp:extent cx="511810" cy="438785"/>
                  <wp:effectExtent l="0" t="0" r="2540" b="0"/>
                  <wp:wrapNone/>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810" cy="438785"/>
                          </a:xfrm>
                          <a:prstGeom prst="rect">
                            <a:avLst/>
                          </a:prstGeom>
                          <a:noFill/>
                        </pic:spPr>
                      </pic:pic>
                    </a:graphicData>
                  </a:graphic>
                  <wp14:sizeRelH relativeFrom="page">
                    <wp14:pctWidth>0</wp14:pctWidth>
                  </wp14:sizeRelH>
                  <wp14:sizeRelV relativeFrom="page">
                    <wp14:pctHeight>0</wp14:pctHeight>
                  </wp14:sizeRelV>
                </wp:anchor>
              </w:drawing>
            </w:r>
          </w:p>
          <w:p w14:paraId="46477EDB" w14:textId="0FAA3018" w:rsidR="00AD084E" w:rsidRDefault="00AD084E" w:rsidP="008F4405">
            <w:pPr>
              <w:pBdr>
                <w:bottom w:val="single" w:sz="6" w:space="1" w:color="auto"/>
              </w:pBdr>
              <w:jc w:val="center"/>
              <w:rPr>
                <w:b/>
                <w:bCs/>
                <w:sz w:val="32"/>
                <w:szCs w:val="32"/>
                <w:lang w:val="tr-TR"/>
              </w:rPr>
            </w:pPr>
          </w:p>
          <w:p w14:paraId="425DB6DA" w14:textId="0EA729EE" w:rsidR="00AD084E" w:rsidRPr="0079448B" w:rsidRDefault="00AD084E" w:rsidP="008F4405">
            <w:pPr>
              <w:pBdr>
                <w:bottom w:val="single" w:sz="6" w:space="1" w:color="auto"/>
              </w:pBdr>
              <w:jc w:val="center"/>
              <w:rPr>
                <w:b/>
                <w:bCs/>
                <w:sz w:val="32"/>
                <w:szCs w:val="32"/>
                <w:lang w:val="tr-TR"/>
              </w:rPr>
            </w:pPr>
          </w:p>
          <w:p w14:paraId="6CF7A37F" w14:textId="5B7D9D4B" w:rsidR="008F4405" w:rsidRDefault="00D5337C" w:rsidP="008F4405">
            <w:pPr>
              <w:pBdr>
                <w:bottom w:val="single" w:sz="6" w:space="1" w:color="auto"/>
              </w:pBdr>
              <w:jc w:val="center"/>
              <w:rPr>
                <w:b/>
                <w:bCs/>
                <w:lang w:val="tr-TR"/>
              </w:rPr>
            </w:pPr>
            <w:r>
              <w:rPr>
                <w:b/>
                <w:bCs/>
                <w:noProof/>
                <w:lang w:val="tr-TR" w:eastAsia="tr-TR"/>
              </w:rPr>
              <w:drawing>
                <wp:inline distT="0" distB="0" distL="0" distR="0" wp14:anchorId="34E3C7AA" wp14:editId="5BE29500">
                  <wp:extent cx="1532609" cy="48536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32609" cy="485365"/>
                          </a:xfrm>
                          <a:prstGeom prst="rect">
                            <a:avLst/>
                          </a:prstGeom>
                          <a:noFill/>
                        </pic:spPr>
                      </pic:pic>
                    </a:graphicData>
                  </a:graphic>
                </wp:inline>
              </w:drawing>
            </w:r>
          </w:p>
          <w:p w14:paraId="5BA62BBF" w14:textId="50A6739E" w:rsidR="00C31730" w:rsidRPr="00AD084E" w:rsidRDefault="008F4405" w:rsidP="00AD084E">
            <w:pPr>
              <w:pBdr>
                <w:bottom w:val="single" w:sz="6" w:space="1" w:color="auto"/>
              </w:pBdr>
              <w:jc w:val="center"/>
              <w:rPr>
                <w:b/>
                <w:bCs/>
                <w:lang w:val="tr-TR"/>
              </w:rPr>
            </w:pPr>
            <w:r>
              <w:rPr>
                <w:b/>
                <w:bCs/>
                <w:lang w:val="tr-TR"/>
              </w:rPr>
              <w:t>WWW.TCTEK.COM.TR</w:t>
            </w:r>
          </w:p>
        </w:tc>
        <w:tc>
          <w:tcPr>
            <w:tcW w:w="7825" w:type="dxa"/>
            <w:tcBorders>
              <w:top w:val="nil"/>
              <w:left w:val="nil"/>
              <w:bottom w:val="nil"/>
              <w:right w:val="nil"/>
            </w:tcBorders>
          </w:tcPr>
          <w:p w14:paraId="4AAA93CF" w14:textId="17415D56" w:rsidR="0079448B" w:rsidRDefault="008F4405" w:rsidP="00AD084E">
            <w:pPr>
              <w:rPr>
                <w:rFonts w:ascii="Arial Narrow" w:hAnsi="Arial Narrow"/>
                <w:b/>
                <w:bCs/>
                <w:sz w:val="20"/>
                <w:szCs w:val="20"/>
                <w:lang w:val="tr-TR"/>
              </w:rPr>
            </w:pPr>
            <w:r>
              <w:rPr>
                <w:rFonts w:ascii="Arial Narrow" w:hAnsi="Arial Narrow"/>
                <w:b/>
                <w:bCs/>
                <w:noProof/>
                <w:sz w:val="20"/>
                <w:szCs w:val="20"/>
                <w:lang w:val="tr-TR" w:eastAsia="tr-TR"/>
              </w:rPr>
              <w:drawing>
                <wp:anchor distT="0" distB="0" distL="114300" distR="114300" simplePos="0" relativeHeight="251658240" behindDoc="0" locked="0" layoutInCell="1" allowOverlap="1" wp14:anchorId="127C858F" wp14:editId="4DF4FDCF">
                  <wp:simplePos x="0" y="0"/>
                  <wp:positionH relativeFrom="column">
                    <wp:posOffset>635</wp:posOffset>
                  </wp:positionH>
                  <wp:positionV relativeFrom="paragraph">
                    <wp:posOffset>141605</wp:posOffset>
                  </wp:positionV>
                  <wp:extent cx="4841875" cy="153289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41875" cy="1532890"/>
                          </a:xfrm>
                          <a:prstGeom prst="rect">
                            <a:avLst/>
                          </a:prstGeom>
                          <a:noFill/>
                        </pic:spPr>
                      </pic:pic>
                    </a:graphicData>
                  </a:graphic>
                  <wp14:sizeRelH relativeFrom="page">
                    <wp14:pctWidth>0</wp14:pctWidth>
                  </wp14:sizeRelH>
                  <wp14:sizeRelV relativeFrom="page">
                    <wp14:pctHeight>0</wp14:pctHeight>
                  </wp14:sizeRelV>
                </wp:anchor>
              </w:drawing>
            </w:r>
          </w:p>
          <w:p w14:paraId="108EAA4C" w14:textId="3E7922D1" w:rsidR="00C31730" w:rsidRPr="008075C7" w:rsidRDefault="008F4405" w:rsidP="00AD084E">
            <w:pPr>
              <w:jc w:val="center"/>
              <w:rPr>
                <w:rFonts w:ascii="Pervitina Dex" w:hAnsi="Pervitina Dex"/>
                <w:sz w:val="56"/>
                <w:szCs w:val="56"/>
                <w:lang w:val="tr-TR"/>
              </w:rPr>
            </w:pPr>
            <w:r w:rsidRPr="008F4405">
              <w:rPr>
                <w:rFonts w:ascii="Pervitina Dex" w:hAnsi="Pervitina Dex"/>
                <w:color w:val="FF0000"/>
                <w:sz w:val="56"/>
                <w:szCs w:val="56"/>
                <w:lang w:val="tr-TR"/>
              </w:rPr>
              <w:t xml:space="preserve">TCTEK </w:t>
            </w:r>
            <w:r w:rsidRPr="008F4405">
              <w:rPr>
                <w:rFonts w:ascii="Pervitina Dex" w:hAnsi="Pervitina Dex"/>
                <w:sz w:val="56"/>
                <w:szCs w:val="56"/>
                <w:lang w:val="tr-TR"/>
              </w:rPr>
              <w:t>PROFESYONEL</w:t>
            </w:r>
            <w:r w:rsidRPr="008F4405">
              <w:rPr>
                <w:rFonts w:ascii="Pervitina Dex" w:hAnsi="Pervitina Dex"/>
                <w:sz w:val="96"/>
                <w:szCs w:val="96"/>
                <w:lang w:val="tr-TR"/>
              </w:rPr>
              <w:t xml:space="preserve"> </w:t>
            </w:r>
            <w:r w:rsidRPr="008075C7">
              <w:rPr>
                <w:rFonts w:ascii="Pervitina Dex" w:hAnsi="Pervitina Dex"/>
                <w:sz w:val="56"/>
                <w:szCs w:val="56"/>
                <w:lang w:val="tr-TR"/>
              </w:rPr>
              <w:t xml:space="preserve">ZIRHLAMA FORMÜLÜ </w:t>
            </w:r>
          </w:p>
          <w:p w14:paraId="0989F5B4" w14:textId="77777777" w:rsidR="00AD084E" w:rsidRPr="00AD084E" w:rsidRDefault="00AD084E" w:rsidP="00AD084E">
            <w:pPr>
              <w:jc w:val="center"/>
              <w:rPr>
                <w:rFonts w:ascii="Arial Black" w:hAnsi="Arial Black"/>
                <w:sz w:val="36"/>
                <w:szCs w:val="36"/>
                <w:lang w:val="tr-TR"/>
              </w:rPr>
            </w:pPr>
          </w:p>
          <w:p w14:paraId="0B3D1E75" w14:textId="1A7159AD" w:rsidR="00064CEA" w:rsidRPr="00AD084E" w:rsidRDefault="008F4405" w:rsidP="00AD084E">
            <w:pPr>
              <w:jc w:val="center"/>
              <w:rPr>
                <w:rFonts w:ascii="Arial Black" w:hAnsi="Arial Black"/>
                <w:sz w:val="36"/>
                <w:szCs w:val="36"/>
                <w:lang w:val="tr-TR"/>
              </w:rPr>
            </w:pPr>
            <w:r w:rsidRPr="00AD084E">
              <w:rPr>
                <w:rFonts w:ascii="Arial Black" w:hAnsi="Arial Black"/>
                <w:sz w:val="36"/>
                <w:szCs w:val="36"/>
                <w:lang w:val="tr-TR"/>
              </w:rPr>
              <w:t>KULLANMA KILAVUZU</w:t>
            </w:r>
          </w:p>
          <w:p w14:paraId="51769B88" w14:textId="140090EB" w:rsidR="00064CEA" w:rsidRDefault="00064CEA" w:rsidP="00AD084E">
            <w:pPr>
              <w:jc w:val="center"/>
              <w:rPr>
                <w:rFonts w:ascii="Pervitina Dex" w:hAnsi="Pervitina Dex"/>
                <w:sz w:val="16"/>
                <w:szCs w:val="16"/>
                <w:lang w:val="tr-TR"/>
              </w:rPr>
            </w:pPr>
          </w:p>
          <w:p w14:paraId="0FAA6DE0" w14:textId="02E972B6" w:rsidR="00064CEA" w:rsidRDefault="00064CEA" w:rsidP="00AD084E">
            <w:pPr>
              <w:jc w:val="center"/>
              <w:rPr>
                <w:rFonts w:ascii="Pervitina Dex" w:hAnsi="Pervitina Dex"/>
                <w:sz w:val="16"/>
                <w:szCs w:val="16"/>
                <w:lang w:val="tr-TR"/>
              </w:rPr>
            </w:pPr>
          </w:p>
          <w:p w14:paraId="660DF133" w14:textId="0CA3A22E" w:rsidR="00D82ADC" w:rsidRDefault="00D82ADC" w:rsidP="00AD084E">
            <w:pPr>
              <w:rPr>
                <w:rFonts w:ascii="Pervitina Dex" w:hAnsi="Pervitina Dex"/>
                <w:sz w:val="16"/>
                <w:szCs w:val="16"/>
                <w:lang w:val="tr-TR"/>
              </w:rPr>
            </w:pPr>
          </w:p>
          <w:tbl>
            <w:tblPr>
              <w:tblStyle w:val="TabloKlavuzu"/>
              <w:tblW w:w="0" w:type="auto"/>
              <w:tblLook w:val="04A0" w:firstRow="1" w:lastRow="0" w:firstColumn="1" w:lastColumn="0" w:noHBand="0" w:noVBand="1"/>
            </w:tblPr>
            <w:tblGrid>
              <w:gridCol w:w="1868"/>
              <w:gridCol w:w="1989"/>
              <w:gridCol w:w="1865"/>
              <w:gridCol w:w="1893"/>
            </w:tblGrid>
            <w:tr w:rsidR="00E60BB2" w14:paraId="44FD1D17" w14:textId="77777777" w:rsidTr="00D82ADC">
              <w:tc>
                <w:tcPr>
                  <w:tcW w:w="1903" w:type="dxa"/>
                </w:tcPr>
                <w:p w14:paraId="3959DBE0" w14:textId="0BE5C8DA" w:rsidR="00D82ADC" w:rsidRDefault="00D82ADC" w:rsidP="00064CEA">
                  <w:pPr>
                    <w:jc w:val="center"/>
                    <w:rPr>
                      <w:rFonts w:ascii="Pervitina Dex" w:hAnsi="Pervitina Dex"/>
                      <w:sz w:val="16"/>
                      <w:szCs w:val="16"/>
                      <w:lang w:val="tr-TR"/>
                    </w:rPr>
                  </w:pPr>
                  <w:r>
                    <w:rPr>
                      <w:rFonts w:ascii="Pervitina Dex" w:hAnsi="Pervitina Dex"/>
                      <w:noProof/>
                      <w:sz w:val="16"/>
                      <w:szCs w:val="16"/>
                      <w:lang w:val="tr-TR" w:eastAsia="tr-TR"/>
                    </w:rPr>
                    <w:drawing>
                      <wp:anchor distT="0" distB="0" distL="114300" distR="114300" simplePos="0" relativeHeight="251659264" behindDoc="0" locked="0" layoutInCell="1" allowOverlap="1" wp14:anchorId="0BAFC6B5" wp14:editId="6A124CE1">
                        <wp:simplePos x="0" y="0"/>
                        <wp:positionH relativeFrom="column">
                          <wp:posOffset>109855</wp:posOffset>
                        </wp:positionH>
                        <wp:positionV relativeFrom="paragraph">
                          <wp:posOffset>174845</wp:posOffset>
                        </wp:positionV>
                        <wp:extent cx="897890" cy="29337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a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7890" cy="293370"/>
                                </a:xfrm>
                                <a:prstGeom prst="rect">
                                  <a:avLst/>
                                </a:prstGeom>
                              </pic:spPr>
                            </pic:pic>
                          </a:graphicData>
                        </a:graphic>
                        <wp14:sizeRelH relativeFrom="page">
                          <wp14:pctWidth>0</wp14:pctWidth>
                        </wp14:sizeRelH>
                        <wp14:sizeRelV relativeFrom="page">
                          <wp14:pctHeight>0</wp14:pctHeight>
                        </wp14:sizeRelV>
                      </wp:anchor>
                    </w:drawing>
                  </w:r>
                </w:p>
              </w:tc>
              <w:tc>
                <w:tcPr>
                  <w:tcW w:w="1904" w:type="dxa"/>
                </w:tcPr>
                <w:p w14:paraId="4754E4EF" w14:textId="5FCC427B" w:rsidR="00D82ADC" w:rsidRDefault="00D82ADC" w:rsidP="00064CEA">
                  <w:pPr>
                    <w:jc w:val="center"/>
                    <w:rPr>
                      <w:rFonts w:ascii="Pervitina Dex" w:hAnsi="Pervitina Dex"/>
                      <w:sz w:val="16"/>
                      <w:szCs w:val="16"/>
                      <w:lang w:val="tr-TR"/>
                    </w:rPr>
                  </w:pPr>
                  <w:r w:rsidRPr="00064CEA">
                    <w:rPr>
                      <w:rFonts w:ascii="Pervitina Dex" w:hAnsi="Pervitina Dex"/>
                      <w:noProof/>
                      <w:sz w:val="16"/>
                      <w:szCs w:val="16"/>
                      <w:lang w:val="tr-TR" w:eastAsia="tr-TR"/>
                    </w:rPr>
                    <w:drawing>
                      <wp:anchor distT="0" distB="0" distL="114300" distR="114300" simplePos="0" relativeHeight="251661312" behindDoc="0" locked="0" layoutInCell="1" allowOverlap="1" wp14:anchorId="425CA0CB" wp14:editId="7E1BE2E8">
                        <wp:simplePos x="0" y="0"/>
                        <wp:positionH relativeFrom="column">
                          <wp:posOffset>64025</wp:posOffset>
                        </wp:positionH>
                        <wp:positionV relativeFrom="paragraph">
                          <wp:posOffset>72832</wp:posOffset>
                        </wp:positionV>
                        <wp:extent cx="1002030" cy="467995"/>
                        <wp:effectExtent l="0" t="0" r="7620" b="825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002030" cy="467995"/>
                                </a:xfrm>
                                <a:prstGeom prst="rect">
                                  <a:avLst/>
                                </a:prstGeom>
                              </pic:spPr>
                            </pic:pic>
                          </a:graphicData>
                        </a:graphic>
                        <wp14:sizeRelH relativeFrom="page">
                          <wp14:pctWidth>0</wp14:pctWidth>
                        </wp14:sizeRelH>
                        <wp14:sizeRelV relativeFrom="page">
                          <wp14:pctHeight>0</wp14:pctHeight>
                        </wp14:sizeRelV>
                      </wp:anchor>
                    </w:drawing>
                  </w:r>
                </w:p>
              </w:tc>
              <w:tc>
                <w:tcPr>
                  <w:tcW w:w="1904" w:type="dxa"/>
                </w:tcPr>
                <w:p w14:paraId="1EDF8662" w14:textId="1A7836B2" w:rsidR="00D82ADC" w:rsidRDefault="00D82ADC" w:rsidP="00064CEA">
                  <w:pPr>
                    <w:jc w:val="center"/>
                    <w:rPr>
                      <w:rFonts w:ascii="Pervitina Dex" w:hAnsi="Pervitina Dex"/>
                      <w:sz w:val="16"/>
                      <w:szCs w:val="16"/>
                      <w:lang w:val="tr-TR"/>
                    </w:rPr>
                  </w:pPr>
                  <w:r>
                    <w:rPr>
                      <w:rFonts w:ascii="Pervitina Dex" w:hAnsi="Pervitina Dex"/>
                      <w:noProof/>
                      <w:sz w:val="16"/>
                      <w:szCs w:val="16"/>
                      <w:lang w:val="tr-TR" w:eastAsia="tr-TR"/>
                    </w:rPr>
                    <w:drawing>
                      <wp:anchor distT="0" distB="0" distL="114300" distR="114300" simplePos="0" relativeHeight="251660288" behindDoc="0" locked="0" layoutInCell="1" allowOverlap="1" wp14:anchorId="23DAAC67" wp14:editId="6A851820">
                        <wp:simplePos x="0" y="0"/>
                        <wp:positionH relativeFrom="column">
                          <wp:posOffset>199390</wp:posOffset>
                        </wp:positionH>
                        <wp:positionV relativeFrom="paragraph">
                          <wp:posOffset>120650</wp:posOffset>
                        </wp:positionV>
                        <wp:extent cx="731520" cy="391795"/>
                        <wp:effectExtent l="0" t="0" r="0" b="8255"/>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23-5239638_bike-with-motor-ios-7-interface-symbol-sv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1520" cy="391795"/>
                                </a:xfrm>
                                <a:prstGeom prst="rect">
                                  <a:avLst/>
                                </a:prstGeom>
                              </pic:spPr>
                            </pic:pic>
                          </a:graphicData>
                        </a:graphic>
                        <wp14:sizeRelH relativeFrom="page">
                          <wp14:pctWidth>0</wp14:pctWidth>
                        </wp14:sizeRelH>
                        <wp14:sizeRelV relativeFrom="page">
                          <wp14:pctHeight>0</wp14:pctHeight>
                        </wp14:sizeRelV>
                      </wp:anchor>
                    </w:drawing>
                  </w:r>
                </w:p>
              </w:tc>
              <w:tc>
                <w:tcPr>
                  <w:tcW w:w="1904" w:type="dxa"/>
                </w:tcPr>
                <w:p w14:paraId="0033241D" w14:textId="5CAC54BF" w:rsidR="00D82ADC" w:rsidRDefault="00D82ADC" w:rsidP="00064CEA">
                  <w:pPr>
                    <w:jc w:val="center"/>
                    <w:rPr>
                      <w:rFonts w:ascii="Pervitina Dex" w:hAnsi="Pervitina Dex"/>
                      <w:sz w:val="16"/>
                      <w:szCs w:val="16"/>
                      <w:lang w:val="tr-TR"/>
                    </w:rPr>
                  </w:pPr>
                  <w:r w:rsidRPr="00216B86">
                    <w:rPr>
                      <w:noProof/>
                      <w:lang w:val="tr-TR" w:eastAsia="tr-TR"/>
                    </w:rPr>
                    <w:drawing>
                      <wp:anchor distT="0" distB="0" distL="114300" distR="114300" simplePos="0" relativeHeight="251674624" behindDoc="0" locked="0" layoutInCell="1" allowOverlap="1" wp14:anchorId="113B2A3E" wp14:editId="1E458623">
                        <wp:simplePos x="0" y="0"/>
                        <wp:positionH relativeFrom="column">
                          <wp:posOffset>222885</wp:posOffset>
                        </wp:positionH>
                        <wp:positionV relativeFrom="paragraph">
                          <wp:posOffset>40640</wp:posOffset>
                        </wp:positionV>
                        <wp:extent cx="763905" cy="461645"/>
                        <wp:effectExtent l="0" t="0" r="0" b="0"/>
                        <wp:wrapSquare wrapText="bothSides"/>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3905" cy="461645"/>
                                </a:xfrm>
                                <a:prstGeom prst="rect">
                                  <a:avLst/>
                                </a:prstGeom>
                              </pic:spPr>
                            </pic:pic>
                          </a:graphicData>
                        </a:graphic>
                        <wp14:sizeRelH relativeFrom="page">
                          <wp14:pctWidth>0</wp14:pctWidth>
                        </wp14:sizeRelH>
                        <wp14:sizeRelV relativeFrom="page">
                          <wp14:pctHeight>0</wp14:pctHeight>
                        </wp14:sizeRelV>
                      </wp:anchor>
                    </w:drawing>
                  </w:r>
                </w:p>
              </w:tc>
            </w:tr>
            <w:tr w:rsidR="00E60BB2" w14:paraId="15E6C15D" w14:textId="77777777" w:rsidTr="00D82ADC">
              <w:tc>
                <w:tcPr>
                  <w:tcW w:w="1903" w:type="dxa"/>
                </w:tcPr>
                <w:p w14:paraId="3D51C9CF" w14:textId="6B8B678C" w:rsidR="00D82ADC" w:rsidRDefault="00D82ADC" w:rsidP="00064CEA">
                  <w:pPr>
                    <w:jc w:val="center"/>
                    <w:rPr>
                      <w:rFonts w:ascii="Pervitina Dex" w:hAnsi="Pervitina Dex"/>
                      <w:sz w:val="16"/>
                      <w:szCs w:val="16"/>
                      <w:lang w:val="tr-TR"/>
                    </w:rPr>
                  </w:pPr>
                  <w:r w:rsidRPr="006D5A1D">
                    <w:rPr>
                      <w:rFonts w:ascii="Pervitina Dex" w:hAnsi="Pervitina Dex"/>
                      <w:noProof/>
                      <w:sz w:val="16"/>
                      <w:szCs w:val="16"/>
                      <w:lang w:val="tr-TR" w:eastAsia="tr-TR"/>
                    </w:rPr>
                    <w:drawing>
                      <wp:anchor distT="0" distB="0" distL="114300" distR="114300" simplePos="0" relativeHeight="251669504" behindDoc="0" locked="0" layoutInCell="1" allowOverlap="1" wp14:anchorId="658D6B19" wp14:editId="3D586D88">
                        <wp:simplePos x="0" y="0"/>
                        <wp:positionH relativeFrom="column">
                          <wp:posOffset>111898</wp:posOffset>
                        </wp:positionH>
                        <wp:positionV relativeFrom="paragraph">
                          <wp:posOffset>15875</wp:posOffset>
                        </wp:positionV>
                        <wp:extent cx="898311" cy="667734"/>
                        <wp:effectExtent l="0" t="0" r="0" b="0"/>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8311" cy="667734"/>
                                </a:xfrm>
                                <a:prstGeom prst="rect">
                                  <a:avLst/>
                                </a:prstGeom>
                              </pic:spPr>
                            </pic:pic>
                          </a:graphicData>
                        </a:graphic>
                        <wp14:sizeRelH relativeFrom="page">
                          <wp14:pctWidth>0</wp14:pctWidth>
                        </wp14:sizeRelH>
                        <wp14:sizeRelV relativeFrom="page">
                          <wp14:pctHeight>0</wp14:pctHeight>
                        </wp14:sizeRelV>
                      </wp:anchor>
                    </w:drawing>
                  </w:r>
                </w:p>
              </w:tc>
              <w:tc>
                <w:tcPr>
                  <w:tcW w:w="1904" w:type="dxa"/>
                </w:tcPr>
                <w:p w14:paraId="05B7D2E2" w14:textId="310F9C2A" w:rsidR="00D82ADC" w:rsidRDefault="00D82ADC" w:rsidP="00064CEA">
                  <w:pPr>
                    <w:jc w:val="center"/>
                    <w:rPr>
                      <w:rFonts w:ascii="Pervitina Dex" w:hAnsi="Pervitina Dex"/>
                      <w:sz w:val="16"/>
                      <w:szCs w:val="16"/>
                      <w:lang w:val="tr-TR"/>
                    </w:rPr>
                  </w:pPr>
                  <w:r>
                    <w:rPr>
                      <w:rFonts w:ascii="Arial" w:hAnsi="Arial" w:cs="Arial"/>
                      <w:b/>
                      <w:noProof/>
                      <w:sz w:val="48"/>
                      <w:szCs w:val="48"/>
                      <w:lang w:val="tr-TR" w:eastAsia="tr-TR"/>
                    </w:rPr>
                    <w:drawing>
                      <wp:anchor distT="0" distB="0" distL="114300" distR="114300" simplePos="0" relativeHeight="251677696" behindDoc="0" locked="0" layoutInCell="1" allowOverlap="1" wp14:anchorId="55ECDBFF" wp14:editId="0B56AB8C">
                        <wp:simplePos x="0" y="0"/>
                        <wp:positionH relativeFrom="column">
                          <wp:posOffset>110877</wp:posOffset>
                        </wp:positionH>
                        <wp:positionV relativeFrom="paragraph">
                          <wp:posOffset>16731</wp:posOffset>
                        </wp:positionV>
                        <wp:extent cx="818515" cy="657860"/>
                        <wp:effectExtent l="0" t="0" r="635" b="8890"/>
                        <wp:wrapSquare wrapText="bothSides"/>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8515" cy="657860"/>
                                </a:xfrm>
                                <a:prstGeom prst="rect">
                                  <a:avLst/>
                                </a:prstGeom>
                                <a:noFill/>
                              </pic:spPr>
                            </pic:pic>
                          </a:graphicData>
                        </a:graphic>
                        <wp14:sizeRelH relativeFrom="page">
                          <wp14:pctWidth>0</wp14:pctWidth>
                        </wp14:sizeRelH>
                        <wp14:sizeRelV relativeFrom="page">
                          <wp14:pctHeight>0</wp14:pctHeight>
                        </wp14:sizeRelV>
                      </wp:anchor>
                    </w:drawing>
                  </w:r>
                </w:p>
              </w:tc>
              <w:tc>
                <w:tcPr>
                  <w:tcW w:w="1904" w:type="dxa"/>
                </w:tcPr>
                <w:p w14:paraId="7821E2EB" w14:textId="500BB88F" w:rsidR="00D82ADC" w:rsidRDefault="00D82ADC" w:rsidP="00064CEA">
                  <w:pPr>
                    <w:jc w:val="center"/>
                    <w:rPr>
                      <w:rFonts w:ascii="Pervitina Dex" w:hAnsi="Pervitina Dex"/>
                      <w:sz w:val="16"/>
                      <w:szCs w:val="16"/>
                      <w:lang w:val="tr-TR"/>
                    </w:rPr>
                  </w:pPr>
                  <w:r>
                    <w:rPr>
                      <w:rFonts w:ascii="Arial" w:hAnsi="Arial" w:cs="Arial"/>
                      <w:b/>
                      <w:noProof/>
                      <w:sz w:val="48"/>
                      <w:szCs w:val="48"/>
                      <w:lang w:val="tr-TR" w:eastAsia="tr-TR"/>
                    </w:rPr>
                    <w:drawing>
                      <wp:anchor distT="0" distB="0" distL="114300" distR="114300" simplePos="0" relativeHeight="251678720" behindDoc="0" locked="0" layoutInCell="1" allowOverlap="1" wp14:anchorId="0DCC8007" wp14:editId="78B21AFF">
                        <wp:simplePos x="0" y="0"/>
                        <wp:positionH relativeFrom="column">
                          <wp:posOffset>96878</wp:posOffset>
                        </wp:positionH>
                        <wp:positionV relativeFrom="paragraph">
                          <wp:posOffset>215376</wp:posOffset>
                        </wp:positionV>
                        <wp:extent cx="867410" cy="390525"/>
                        <wp:effectExtent l="0" t="0" r="8890" b="9525"/>
                        <wp:wrapSquare wrapText="bothSides"/>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7410" cy="390525"/>
                                </a:xfrm>
                                <a:prstGeom prst="rect">
                                  <a:avLst/>
                                </a:prstGeom>
                                <a:noFill/>
                              </pic:spPr>
                            </pic:pic>
                          </a:graphicData>
                        </a:graphic>
                        <wp14:sizeRelH relativeFrom="page">
                          <wp14:pctWidth>0</wp14:pctWidth>
                        </wp14:sizeRelH>
                        <wp14:sizeRelV relativeFrom="page">
                          <wp14:pctHeight>0</wp14:pctHeight>
                        </wp14:sizeRelV>
                      </wp:anchor>
                    </w:drawing>
                  </w:r>
                </w:p>
              </w:tc>
              <w:tc>
                <w:tcPr>
                  <w:tcW w:w="1904" w:type="dxa"/>
                </w:tcPr>
                <w:p w14:paraId="470B41C3" w14:textId="7BB21C3B" w:rsidR="00D82ADC" w:rsidRDefault="00D82ADC" w:rsidP="00064CEA">
                  <w:pPr>
                    <w:jc w:val="center"/>
                    <w:rPr>
                      <w:rFonts w:ascii="Pervitina Dex" w:hAnsi="Pervitina Dex"/>
                      <w:sz w:val="16"/>
                      <w:szCs w:val="16"/>
                      <w:lang w:val="tr-TR"/>
                    </w:rPr>
                  </w:pPr>
                  <w:r>
                    <w:rPr>
                      <w:rFonts w:ascii="Pervitina Dex" w:hAnsi="Pervitina Dex"/>
                      <w:noProof/>
                      <w:sz w:val="16"/>
                      <w:szCs w:val="16"/>
                      <w:lang w:val="tr-TR" w:eastAsia="tr-TR"/>
                    </w:rPr>
                    <w:drawing>
                      <wp:anchor distT="0" distB="0" distL="114300" distR="114300" simplePos="0" relativeHeight="251668480" behindDoc="0" locked="0" layoutInCell="1" allowOverlap="1" wp14:anchorId="3F9DF3F2" wp14:editId="2C586A61">
                        <wp:simplePos x="0" y="0"/>
                        <wp:positionH relativeFrom="column">
                          <wp:posOffset>120871</wp:posOffset>
                        </wp:positionH>
                        <wp:positionV relativeFrom="paragraph">
                          <wp:posOffset>110738</wp:posOffset>
                        </wp:positionV>
                        <wp:extent cx="661670" cy="533400"/>
                        <wp:effectExtent l="0" t="0" r="5080" b="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1670" cy="533400"/>
                                </a:xfrm>
                                <a:prstGeom prst="rect">
                                  <a:avLst/>
                                </a:prstGeom>
                                <a:noFill/>
                              </pic:spPr>
                            </pic:pic>
                          </a:graphicData>
                        </a:graphic>
                        <wp14:sizeRelH relativeFrom="page">
                          <wp14:pctWidth>0</wp14:pctWidth>
                        </wp14:sizeRelH>
                        <wp14:sizeRelV relativeFrom="page">
                          <wp14:pctHeight>0</wp14:pctHeight>
                        </wp14:sizeRelV>
                      </wp:anchor>
                    </w:drawing>
                  </w:r>
                </w:p>
              </w:tc>
            </w:tr>
            <w:tr w:rsidR="00E60BB2" w14:paraId="617A0F15" w14:textId="77777777" w:rsidTr="00D82ADC">
              <w:tc>
                <w:tcPr>
                  <w:tcW w:w="1903" w:type="dxa"/>
                </w:tcPr>
                <w:p w14:paraId="5094D95C" w14:textId="21B75373" w:rsidR="00D82ADC" w:rsidRDefault="00D82ADC" w:rsidP="00064CEA">
                  <w:pPr>
                    <w:jc w:val="center"/>
                    <w:rPr>
                      <w:rFonts w:ascii="Pervitina Dex" w:hAnsi="Pervitina Dex"/>
                      <w:sz w:val="16"/>
                      <w:szCs w:val="16"/>
                      <w:lang w:val="tr-TR"/>
                    </w:rPr>
                  </w:pPr>
                  <w:r>
                    <w:rPr>
                      <w:rFonts w:ascii="Arial" w:hAnsi="Arial" w:cs="Arial"/>
                      <w:b/>
                      <w:noProof/>
                      <w:sz w:val="48"/>
                      <w:szCs w:val="48"/>
                      <w:lang w:val="tr-TR" w:eastAsia="tr-TR"/>
                    </w:rPr>
                    <w:drawing>
                      <wp:anchor distT="0" distB="0" distL="114300" distR="114300" simplePos="0" relativeHeight="251676672" behindDoc="0" locked="0" layoutInCell="1" allowOverlap="1" wp14:anchorId="24339EB3" wp14:editId="26371B50">
                        <wp:simplePos x="0" y="0"/>
                        <wp:positionH relativeFrom="column">
                          <wp:posOffset>72003</wp:posOffset>
                        </wp:positionH>
                        <wp:positionV relativeFrom="paragraph">
                          <wp:posOffset>74405</wp:posOffset>
                        </wp:positionV>
                        <wp:extent cx="886460" cy="501650"/>
                        <wp:effectExtent l="0" t="0" r="8890" b="0"/>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6460" cy="501650"/>
                                </a:xfrm>
                                <a:prstGeom prst="rect">
                                  <a:avLst/>
                                </a:prstGeom>
                                <a:noFill/>
                              </pic:spPr>
                            </pic:pic>
                          </a:graphicData>
                        </a:graphic>
                        <wp14:sizeRelH relativeFrom="page">
                          <wp14:pctWidth>0</wp14:pctWidth>
                        </wp14:sizeRelH>
                        <wp14:sizeRelV relativeFrom="page">
                          <wp14:pctHeight>0</wp14:pctHeight>
                        </wp14:sizeRelV>
                      </wp:anchor>
                    </w:drawing>
                  </w:r>
                </w:p>
              </w:tc>
              <w:tc>
                <w:tcPr>
                  <w:tcW w:w="1904" w:type="dxa"/>
                </w:tcPr>
                <w:p w14:paraId="796390AF" w14:textId="342C70FC" w:rsidR="00D82ADC" w:rsidRDefault="00D82ADC" w:rsidP="00064CEA">
                  <w:pPr>
                    <w:jc w:val="center"/>
                    <w:rPr>
                      <w:rFonts w:ascii="Pervitina Dex" w:hAnsi="Pervitina Dex"/>
                      <w:sz w:val="16"/>
                      <w:szCs w:val="16"/>
                      <w:lang w:val="tr-TR"/>
                    </w:rPr>
                  </w:pPr>
                  <w:r>
                    <w:rPr>
                      <w:noProof/>
                      <w:lang w:val="tr-TR" w:eastAsia="tr-TR"/>
                    </w:rPr>
                    <w:drawing>
                      <wp:anchor distT="0" distB="0" distL="114300" distR="114300" simplePos="0" relativeHeight="251672576" behindDoc="0" locked="0" layoutInCell="1" allowOverlap="1" wp14:anchorId="1F2CDF4B" wp14:editId="409D8AAB">
                        <wp:simplePos x="0" y="0"/>
                        <wp:positionH relativeFrom="column">
                          <wp:posOffset>1794</wp:posOffset>
                        </wp:positionH>
                        <wp:positionV relativeFrom="paragraph">
                          <wp:posOffset>102842</wp:posOffset>
                        </wp:positionV>
                        <wp:extent cx="1125855" cy="471805"/>
                        <wp:effectExtent l="0" t="0" r="0" b="4445"/>
                        <wp:wrapSquare wrapText="bothSides"/>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elicopter.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25855" cy="471805"/>
                                </a:xfrm>
                                <a:prstGeom prst="rect">
                                  <a:avLst/>
                                </a:prstGeom>
                              </pic:spPr>
                            </pic:pic>
                          </a:graphicData>
                        </a:graphic>
                        <wp14:sizeRelH relativeFrom="page">
                          <wp14:pctWidth>0</wp14:pctWidth>
                        </wp14:sizeRelH>
                        <wp14:sizeRelV relativeFrom="page">
                          <wp14:pctHeight>0</wp14:pctHeight>
                        </wp14:sizeRelV>
                      </wp:anchor>
                    </w:drawing>
                  </w:r>
                </w:p>
              </w:tc>
              <w:tc>
                <w:tcPr>
                  <w:tcW w:w="1904" w:type="dxa"/>
                </w:tcPr>
                <w:p w14:paraId="7BB289D9" w14:textId="4C5D12D4" w:rsidR="00D82ADC" w:rsidRDefault="00D82ADC" w:rsidP="00064CEA">
                  <w:pPr>
                    <w:jc w:val="center"/>
                    <w:rPr>
                      <w:rFonts w:ascii="Pervitina Dex" w:hAnsi="Pervitina Dex"/>
                      <w:sz w:val="16"/>
                      <w:szCs w:val="16"/>
                      <w:lang w:val="tr-TR"/>
                    </w:rPr>
                  </w:pPr>
                  <w:r>
                    <w:rPr>
                      <w:rFonts w:ascii="Arial" w:hAnsi="Arial" w:cs="Arial"/>
                      <w:b/>
                      <w:noProof/>
                      <w:sz w:val="48"/>
                      <w:szCs w:val="48"/>
                      <w:lang w:val="tr-TR" w:eastAsia="tr-TR"/>
                    </w:rPr>
                    <w:drawing>
                      <wp:anchor distT="0" distB="0" distL="114300" distR="114300" simplePos="0" relativeHeight="251675648" behindDoc="0" locked="0" layoutInCell="1" allowOverlap="1" wp14:anchorId="66B8DBCC" wp14:editId="27D62DE1">
                        <wp:simplePos x="0" y="0"/>
                        <wp:positionH relativeFrom="column">
                          <wp:posOffset>168910</wp:posOffset>
                        </wp:positionH>
                        <wp:positionV relativeFrom="paragraph">
                          <wp:posOffset>1905</wp:posOffset>
                        </wp:positionV>
                        <wp:extent cx="608965" cy="683260"/>
                        <wp:effectExtent l="0" t="0" r="635" b="2540"/>
                        <wp:wrapSquare wrapText="bothSides"/>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8965" cy="683260"/>
                                </a:xfrm>
                                <a:prstGeom prst="rect">
                                  <a:avLst/>
                                </a:prstGeom>
                                <a:noFill/>
                              </pic:spPr>
                            </pic:pic>
                          </a:graphicData>
                        </a:graphic>
                        <wp14:sizeRelH relativeFrom="page">
                          <wp14:pctWidth>0</wp14:pctWidth>
                        </wp14:sizeRelH>
                        <wp14:sizeRelV relativeFrom="page">
                          <wp14:pctHeight>0</wp14:pctHeight>
                        </wp14:sizeRelV>
                      </wp:anchor>
                    </w:drawing>
                  </w:r>
                </w:p>
              </w:tc>
              <w:tc>
                <w:tcPr>
                  <w:tcW w:w="1904" w:type="dxa"/>
                </w:tcPr>
                <w:p w14:paraId="0B5F48D7" w14:textId="5CEBB99B" w:rsidR="00D82ADC" w:rsidRDefault="00D82ADC" w:rsidP="00064CEA">
                  <w:pPr>
                    <w:jc w:val="center"/>
                    <w:rPr>
                      <w:rFonts w:ascii="Pervitina Dex" w:hAnsi="Pervitina Dex"/>
                      <w:sz w:val="16"/>
                      <w:szCs w:val="16"/>
                      <w:lang w:val="tr-TR"/>
                    </w:rPr>
                  </w:pPr>
                  <w:r>
                    <w:rPr>
                      <w:noProof/>
                      <w:lang w:val="tr-TR" w:eastAsia="tr-TR"/>
                    </w:rPr>
                    <w:drawing>
                      <wp:anchor distT="0" distB="0" distL="114300" distR="114300" simplePos="0" relativeHeight="251673600" behindDoc="0" locked="0" layoutInCell="1" allowOverlap="1" wp14:anchorId="43274CD1" wp14:editId="5A9D06F2">
                        <wp:simplePos x="0" y="0"/>
                        <wp:positionH relativeFrom="column">
                          <wp:posOffset>94615</wp:posOffset>
                        </wp:positionH>
                        <wp:positionV relativeFrom="paragraph">
                          <wp:posOffset>176530</wp:posOffset>
                        </wp:positionV>
                        <wp:extent cx="786130" cy="524510"/>
                        <wp:effectExtent l="0" t="0" r="0" b="8890"/>
                        <wp:wrapSquare wrapText="bothSides"/>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eapo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86130" cy="524510"/>
                                </a:xfrm>
                                <a:prstGeom prst="rect">
                                  <a:avLst/>
                                </a:prstGeom>
                              </pic:spPr>
                            </pic:pic>
                          </a:graphicData>
                        </a:graphic>
                        <wp14:sizeRelH relativeFrom="page">
                          <wp14:pctWidth>0</wp14:pctWidth>
                        </wp14:sizeRelH>
                        <wp14:sizeRelV relativeFrom="page">
                          <wp14:pctHeight>0</wp14:pctHeight>
                        </wp14:sizeRelV>
                      </wp:anchor>
                    </w:drawing>
                  </w:r>
                </w:p>
              </w:tc>
            </w:tr>
            <w:tr w:rsidR="00E60BB2" w14:paraId="6E0FD3A2" w14:textId="77777777" w:rsidTr="00D82ADC">
              <w:tc>
                <w:tcPr>
                  <w:tcW w:w="1903" w:type="dxa"/>
                </w:tcPr>
                <w:p w14:paraId="22A19490" w14:textId="4FC7FBE2" w:rsidR="00D82ADC" w:rsidRDefault="00D82ADC" w:rsidP="00064CEA">
                  <w:pPr>
                    <w:jc w:val="center"/>
                    <w:rPr>
                      <w:rFonts w:ascii="Pervitina Dex" w:hAnsi="Pervitina Dex"/>
                      <w:sz w:val="16"/>
                      <w:szCs w:val="16"/>
                      <w:lang w:val="tr-TR"/>
                    </w:rPr>
                  </w:pPr>
                  <w:r>
                    <w:rPr>
                      <w:noProof/>
                      <w:lang w:val="tr-TR" w:eastAsia="tr-TR"/>
                    </w:rPr>
                    <w:drawing>
                      <wp:anchor distT="0" distB="0" distL="114300" distR="114300" simplePos="0" relativeHeight="251671552" behindDoc="0" locked="0" layoutInCell="1" allowOverlap="1" wp14:anchorId="345DE023" wp14:editId="7B49D351">
                        <wp:simplePos x="0" y="0"/>
                        <wp:positionH relativeFrom="column">
                          <wp:posOffset>318190</wp:posOffset>
                        </wp:positionH>
                        <wp:positionV relativeFrom="paragraph">
                          <wp:posOffset>107701</wp:posOffset>
                        </wp:positionV>
                        <wp:extent cx="582930" cy="455295"/>
                        <wp:effectExtent l="0" t="0" r="7620" b="1905"/>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ıll 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2930" cy="455295"/>
                                </a:xfrm>
                                <a:prstGeom prst="rect">
                                  <a:avLst/>
                                </a:prstGeom>
                              </pic:spPr>
                            </pic:pic>
                          </a:graphicData>
                        </a:graphic>
                        <wp14:sizeRelH relativeFrom="page">
                          <wp14:pctWidth>0</wp14:pctWidth>
                        </wp14:sizeRelH>
                        <wp14:sizeRelV relativeFrom="page">
                          <wp14:pctHeight>0</wp14:pctHeight>
                        </wp14:sizeRelV>
                      </wp:anchor>
                    </w:drawing>
                  </w:r>
                </w:p>
              </w:tc>
              <w:tc>
                <w:tcPr>
                  <w:tcW w:w="1904" w:type="dxa"/>
                </w:tcPr>
                <w:p w14:paraId="2BCD1C6D" w14:textId="0C5A534A" w:rsidR="00D82ADC" w:rsidRDefault="00D82ADC" w:rsidP="00064CEA">
                  <w:pPr>
                    <w:jc w:val="center"/>
                    <w:rPr>
                      <w:rFonts w:ascii="Pervitina Dex" w:hAnsi="Pervitina Dex"/>
                      <w:sz w:val="16"/>
                      <w:szCs w:val="16"/>
                      <w:lang w:val="tr-TR"/>
                    </w:rPr>
                  </w:pPr>
                  <w:r>
                    <w:rPr>
                      <w:noProof/>
                      <w:lang w:val="tr-TR" w:eastAsia="tr-TR"/>
                    </w:rPr>
                    <w:drawing>
                      <wp:anchor distT="0" distB="0" distL="114300" distR="114300" simplePos="0" relativeHeight="251670528" behindDoc="0" locked="0" layoutInCell="1" allowOverlap="1" wp14:anchorId="18C8444E" wp14:editId="775B6ADE">
                        <wp:simplePos x="0" y="0"/>
                        <wp:positionH relativeFrom="column">
                          <wp:posOffset>293674</wp:posOffset>
                        </wp:positionH>
                        <wp:positionV relativeFrom="paragraph">
                          <wp:posOffset>86802</wp:posOffset>
                        </wp:positionV>
                        <wp:extent cx="555625" cy="516255"/>
                        <wp:effectExtent l="0" t="0" r="0" b="0"/>
                        <wp:wrapSquare wrapText="bothSides"/>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utterfly-knif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55625" cy="516255"/>
                                </a:xfrm>
                                <a:prstGeom prst="rect">
                                  <a:avLst/>
                                </a:prstGeom>
                              </pic:spPr>
                            </pic:pic>
                          </a:graphicData>
                        </a:graphic>
                        <wp14:sizeRelH relativeFrom="page">
                          <wp14:pctWidth>0</wp14:pctWidth>
                        </wp14:sizeRelH>
                        <wp14:sizeRelV relativeFrom="page">
                          <wp14:pctHeight>0</wp14:pctHeight>
                        </wp14:sizeRelV>
                      </wp:anchor>
                    </w:drawing>
                  </w:r>
                </w:p>
              </w:tc>
              <w:tc>
                <w:tcPr>
                  <w:tcW w:w="1904" w:type="dxa"/>
                </w:tcPr>
                <w:p w14:paraId="76C83957" w14:textId="0F2600FE" w:rsidR="00D82ADC" w:rsidRDefault="00D82ADC" w:rsidP="00064CEA">
                  <w:pPr>
                    <w:jc w:val="center"/>
                    <w:rPr>
                      <w:rFonts w:ascii="Pervitina Dex" w:hAnsi="Pervitina Dex"/>
                      <w:sz w:val="16"/>
                      <w:szCs w:val="16"/>
                      <w:lang w:val="tr-TR"/>
                    </w:rPr>
                  </w:pPr>
                  <w:r>
                    <w:rPr>
                      <w:rFonts w:ascii="Pervitina Dex" w:hAnsi="Pervitina Dex"/>
                      <w:noProof/>
                      <w:sz w:val="16"/>
                      <w:szCs w:val="16"/>
                      <w:lang w:val="tr-TR" w:eastAsia="tr-TR"/>
                    </w:rPr>
                    <w:drawing>
                      <wp:inline distT="0" distB="0" distL="0" distR="0" wp14:anchorId="6CE88343" wp14:editId="5E9EDA35">
                        <wp:extent cx="597535" cy="63373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535" cy="633730"/>
                                </a:xfrm>
                                <a:prstGeom prst="rect">
                                  <a:avLst/>
                                </a:prstGeom>
                                <a:noFill/>
                              </pic:spPr>
                            </pic:pic>
                          </a:graphicData>
                        </a:graphic>
                      </wp:inline>
                    </w:drawing>
                  </w:r>
                </w:p>
              </w:tc>
              <w:tc>
                <w:tcPr>
                  <w:tcW w:w="1904" w:type="dxa"/>
                </w:tcPr>
                <w:p w14:paraId="7A4CC433" w14:textId="2A217E64" w:rsidR="00D82ADC" w:rsidRDefault="00E60BB2" w:rsidP="00064CEA">
                  <w:pPr>
                    <w:jc w:val="center"/>
                    <w:rPr>
                      <w:rFonts w:ascii="Pervitina Dex" w:hAnsi="Pervitina Dex"/>
                      <w:sz w:val="16"/>
                      <w:szCs w:val="16"/>
                      <w:lang w:val="tr-TR"/>
                    </w:rPr>
                  </w:pPr>
                  <w:r>
                    <w:rPr>
                      <w:rFonts w:ascii="Pervitina Dex" w:hAnsi="Pervitina Dex"/>
                      <w:noProof/>
                      <w:sz w:val="16"/>
                      <w:szCs w:val="16"/>
                      <w:lang w:val="tr-TR" w:eastAsia="tr-TR"/>
                    </w:rPr>
                    <w:drawing>
                      <wp:anchor distT="0" distB="0" distL="114300" distR="114300" simplePos="0" relativeHeight="251680768" behindDoc="0" locked="0" layoutInCell="1" allowOverlap="1" wp14:anchorId="7003D537" wp14:editId="6545CBA6">
                        <wp:simplePos x="0" y="0"/>
                        <wp:positionH relativeFrom="column">
                          <wp:posOffset>24765</wp:posOffset>
                        </wp:positionH>
                        <wp:positionV relativeFrom="paragraph">
                          <wp:posOffset>87465</wp:posOffset>
                        </wp:positionV>
                        <wp:extent cx="1017766" cy="508883"/>
                        <wp:effectExtent l="0" t="0" r="0" b="5715"/>
                        <wp:wrapSquare wrapText="bothSides"/>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hainsaw.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17766" cy="508883"/>
                                </a:xfrm>
                                <a:prstGeom prst="rect">
                                  <a:avLst/>
                                </a:prstGeom>
                              </pic:spPr>
                            </pic:pic>
                          </a:graphicData>
                        </a:graphic>
                        <wp14:sizeRelH relativeFrom="page">
                          <wp14:pctWidth>0</wp14:pctWidth>
                        </wp14:sizeRelH>
                        <wp14:sizeRelV relativeFrom="page">
                          <wp14:pctHeight>0</wp14:pctHeight>
                        </wp14:sizeRelV>
                      </wp:anchor>
                    </w:drawing>
                  </w:r>
                </w:p>
              </w:tc>
            </w:tr>
          </w:tbl>
          <w:p w14:paraId="24348CD3" w14:textId="0CFC3B3D" w:rsidR="00064CEA" w:rsidRDefault="00064CEA" w:rsidP="00D82ADC">
            <w:pPr>
              <w:pBdr>
                <w:bottom w:val="single" w:sz="6" w:space="1" w:color="auto"/>
              </w:pBdr>
              <w:rPr>
                <w:rFonts w:ascii="Pervitina Dex" w:hAnsi="Pervitina Dex"/>
                <w:sz w:val="16"/>
                <w:szCs w:val="16"/>
                <w:lang w:val="tr-TR"/>
              </w:rPr>
            </w:pPr>
          </w:p>
          <w:p w14:paraId="537D4670" w14:textId="19323A8E" w:rsidR="00AD084E" w:rsidRDefault="00AD084E" w:rsidP="00AD084E">
            <w:pPr>
              <w:pBdr>
                <w:bottom w:val="single" w:sz="6" w:space="1" w:color="auto"/>
              </w:pBdr>
              <w:rPr>
                <w:rFonts w:ascii="Pervitina Dex" w:hAnsi="Pervitina Dex"/>
                <w:sz w:val="2"/>
                <w:szCs w:val="2"/>
                <w:lang w:val="tr-TR"/>
              </w:rPr>
            </w:pPr>
          </w:p>
          <w:p w14:paraId="36FD1E5F" w14:textId="2782F29D" w:rsidR="00AD084E" w:rsidRDefault="00AD084E" w:rsidP="00AD084E">
            <w:pPr>
              <w:pBdr>
                <w:bottom w:val="single" w:sz="6" w:space="1" w:color="auto"/>
              </w:pBdr>
              <w:rPr>
                <w:rFonts w:ascii="Pervitina Dex" w:hAnsi="Pervitina Dex"/>
                <w:sz w:val="2"/>
                <w:szCs w:val="2"/>
                <w:lang w:val="tr-TR"/>
              </w:rPr>
            </w:pPr>
          </w:p>
          <w:p w14:paraId="65A22B2D" w14:textId="195F5BC1" w:rsidR="00AD084E" w:rsidRDefault="00AD084E" w:rsidP="00AD084E">
            <w:pPr>
              <w:pBdr>
                <w:bottom w:val="single" w:sz="6" w:space="1" w:color="auto"/>
              </w:pBdr>
              <w:rPr>
                <w:rFonts w:ascii="Pervitina Dex" w:hAnsi="Pervitina Dex"/>
                <w:sz w:val="2"/>
                <w:szCs w:val="2"/>
                <w:lang w:val="tr-TR"/>
              </w:rPr>
            </w:pPr>
          </w:p>
          <w:p w14:paraId="7A4FBEFF" w14:textId="605F2C34" w:rsidR="00AD084E" w:rsidRDefault="00AD084E" w:rsidP="00AD084E">
            <w:pPr>
              <w:pBdr>
                <w:bottom w:val="single" w:sz="6" w:space="1" w:color="auto"/>
              </w:pBdr>
              <w:rPr>
                <w:rFonts w:ascii="Pervitina Dex" w:hAnsi="Pervitina Dex"/>
                <w:sz w:val="2"/>
                <w:szCs w:val="2"/>
                <w:lang w:val="tr-TR"/>
              </w:rPr>
            </w:pPr>
          </w:p>
          <w:p w14:paraId="3E2FB290" w14:textId="46E218D3" w:rsidR="00AD084E" w:rsidRDefault="00AD084E" w:rsidP="00AD084E">
            <w:pPr>
              <w:pBdr>
                <w:bottom w:val="single" w:sz="6" w:space="1" w:color="auto"/>
              </w:pBdr>
              <w:rPr>
                <w:rFonts w:ascii="Pervitina Dex" w:hAnsi="Pervitina Dex"/>
                <w:sz w:val="2"/>
                <w:szCs w:val="2"/>
                <w:lang w:val="tr-TR"/>
              </w:rPr>
            </w:pPr>
          </w:p>
          <w:p w14:paraId="6ADF40AC" w14:textId="11C10784" w:rsidR="00AD084E" w:rsidRDefault="00AD084E" w:rsidP="00AD084E">
            <w:pPr>
              <w:pBdr>
                <w:bottom w:val="single" w:sz="6" w:space="1" w:color="auto"/>
              </w:pBdr>
              <w:rPr>
                <w:rFonts w:ascii="Pervitina Dex" w:hAnsi="Pervitina Dex"/>
                <w:sz w:val="2"/>
                <w:szCs w:val="2"/>
                <w:lang w:val="tr-TR"/>
              </w:rPr>
            </w:pPr>
          </w:p>
          <w:p w14:paraId="3549FE56" w14:textId="72AF0999" w:rsidR="00AD084E" w:rsidRDefault="00AD084E" w:rsidP="00AD084E">
            <w:pPr>
              <w:pBdr>
                <w:bottom w:val="single" w:sz="6" w:space="1" w:color="auto"/>
              </w:pBdr>
              <w:rPr>
                <w:rFonts w:ascii="Pervitina Dex" w:hAnsi="Pervitina Dex"/>
                <w:sz w:val="2"/>
                <w:szCs w:val="2"/>
                <w:lang w:val="tr-TR"/>
              </w:rPr>
            </w:pPr>
          </w:p>
          <w:p w14:paraId="4010230D" w14:textId="461D75ED" w:rsidR="00AD084E" w:rsidRDefault="00AD084E" w:rsidP="00AD084E">
            <w:pPr>
              <w:pBdr>
                <w:bottom w:val="single" w:sz="6" w:space="1" w:color="auto"/>
              </w:pBdr>
              <w:rPr>
                <w:rFonts w:ascii="Pervitina Dex" w:hAnsi="Pervitina Dex"/>
                <w:sz w:val="2"/>
                <w:szCs w:val="2"/>
                <w:lang w:val="tr-TR"/>
              </w:rPr>
            </w:pPr>
          </w:p>
          <w:p w14:paraId="7341D485" w14:textId="3F82E0D6" w:rsidR="00AD084E" w:rsidRDefault="00AD084E" w:rsidP="00AD084E">
            <w:pPr>
              <w:pBdr>
                <w:bottom w:val="single" w:sz="6" w:space="1" w:color="auto"/>
              </w:pBdr>
              <w:rPr>
                <w:rFonts w:ascii="Pervitina Dex" w:hAnsi="Pervitina Dex"/>
                <w:sz w:val="2"/>
                <w:szCs w:val="2"/>
                <w:lang w:val="tr-TR"/>
              </w:rPr>
            </w:pPr>
          </w:p>
          <w:p w14:paraId="1AF84896" w14:textId="420569F9" w:rsidR="00AD084E" w:rsidRDefault="00AD084E" w:rsidP="00AD084E">
            <w:pPr>
              <w:pBdr>
                <w:bottom w:val="single" w:sz="6" w:space="1" w:color="auto"/>
              </w:pBdr>
              <w:rPr>
                <w:rFonts w:ascii="Pervitina Dex" w:hAnsi="Pervitina Dex"/>
                <w:sz w:val="2"/>
                <w:szCs w:val="2"/>
                <w:lang w:val="tr-TR"/>
              </w:rPr>
            </w:pPr>
          </w:p>
          <w:p w14:paraId="64BF5A3C" w14:textId="1BF59567" w:rsidR="00AD084E" w:rsidRDefault="00AD084E" w:rsidP="00AD084E">
            <w:pPr>
              <w:pBdr>
                <w:bottom w:val="single" w:sz="6" w:space="1" w:color="auto"/>
              </w:pBdr>
              <w:rPr>
                <w:rFonts w:ascii="Pervitina Dex" w:hAnsi="Pervitina Dex"/>
                <w:sz w:val="2"/>
                <w:szCs w:val="2"/>
                <w:lang w:val="tr-TR"/>
              </w:rPr>
            </w:pPr>
          </w:p>
          <w:p w14:paraId="37714F95" w14:textId="77777777" w:rsidR="00AD084E" w:rsidRPr="00AD084E" w:rsidRDefault="00AD084E" w:rsidP="00AD084E">
            <w:pPr>
              <w:pBdr>
                <w:bottom w:val="single" w:sz="6" w:space="1" w:color="auto"/>
              </w:pBdr>
              <w:rPr>
                <w:rFonts w:ascii="Pervitina Dex" w:hAnsi="Pervitina Dex"/>
                <w:sz w:val="2"/>
                <w:szCs w:val="2"/>
                <w:lang w:val="tr-TR"/>
              </w:rPr>
            </w:pPr>
          </w:p>
          <w:p w14:paraId="4B946E88" w14:textId="18613718" w:rsidR="00AD084E" w:rsidRPr="00064CEA" w:rsidRDefault="00AD084E" w:rsidP="00AD084E">
            <w:pPr>
              <w:pBdr>
                <w:bottom w:val="single" w:sz="6" w:space="1" w:color="auto"/>
              </w:pBdr>
              <w:rPr>
                <w:rFonts w:ascii="Pervitina Dex" w:hAnsi="Pervitina Dex"/>
                <w:sz w:val="16"/>
                <w:szCs w:val="16"/>
                <w:lang w:val="tr-TR"/>
              </w:rPr>
            </w:pPr>
          </w:p>
          <w:p w14:paraId="6AE3D2C9" w14:textId="522E234F" w:rsidR="00064CEA" w:rsidRPr="00064CEA" w:rsidRDefault="00064CEA" w:rsidP="009E3377">
            <w:pPr>
              <w:pBdr>
                <w:bottom w:val="single" w:sz="6" w:space="1" w:color="auto"/>
              </w:pBdr>
              <w:jc w:val="center"/>
              <w:rPr>
                <w:rFonts w:ascii="Arial" w:hAnsi="Arial" w:cs="Arial"/>
                <w:b/>
                <w:sz w:val="48"/>
                <w:szCs w:val="48"/>
                <w:lang w:val="tr-TR"/>
              </w:rPr>
            </w:pPr>
            <w:r w:rsidRPr="00064CEA">
              <w:rPr>
                <w:rFonts w:ascii="Arial" w:hAnsi="Arial" w:cs="Arial"/>
                <w:b/>
                <w:sz w:val="48"/>
                <w:szCs w:val="48"/>
                <w:lang w:val="tr-TR"/>
              </w:rPr>
              <w:t>WWW.TCTEK.COM.TR</w:t>
            </w:r>
          </w:p>
        </w:tc>
      </w:tr>
    </w:tbl>
    <w:p w14:paraId="6F1DEFDA" w14:textId="349727AA" w:rsidR="00DD4A52" w:rsidRDefault="00DD4A52"/>
    <w:sectPr w:rsidR="00DD4A52" w:rsidSect="00DD4A52">
      <w:pgSz w:w="15840" w:h="12240" w:orient="landscape"/>
      <w:pgMar w:top="180" w:right="90" w:bottom="180" w:left="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ervitina Dex">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52"/>
    <w:rsid w:val="00043CD1"/>
    <w:rsid w:val="00064CEA"/>
    <w:rsid w:val="00192A87"/>
    <w:rsid w:val="00216B86"/>
    <w:rsid w:val="0060676C"/>
    <w:rsid w:val="00630420"/>
    <w:rsid w:val="006D5A1D"/>
    <w:rsid w:val="0079448B"/>
    <w:rsid w:val="008075C7"/>
    <w:rsid w:val="008C1B25"/>
    <w:rsid w:val="008F4405"/>
    <w:rsid w:val="009E3377"/>
    <w:rsid w:val="00AD084E"/>
    <w:rsid w:val="00B97E8A"/>
    <w:rsid w:val="00C31730"/>
    <w:rsid w:val="00D32F1F"/>
    <w:rsid w:val="00D5337C"/>
    <w:rsid w:val="00D82ADC"/>
    <w:rsid w:val="00DD4A52"/>
    <w:rsid w:val="00E54C7E"/>
    <w:rsid w:val="00E60BB2"/>
    <w:rsid w:val="00EE44A4"/>
    <w:rsid w:val="00F0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D4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317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1730"/>
    <w:rPr>
      <w:rFonts w:ascii="Segoe UI" w:hAnsi="Segoe UI" w:cs="Segoe UI"/>
      <w:sz w:val="18"/>
      <w:szCs w:val="18"/>
    </w:rPr>
  </w:style>
  <w:style w:type="character" w:styleId="Kpr">
    <w:name w:val="Hyperlink"/>
    <w:basedOn w:val="VarsaylanParagrafYazTipi"/>
    <w:uiPriority w:val="99"/>
    <w:unhideWhenUsed/>
    <w:rsid w:val="0079448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D4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317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1730"/>
    <w:rPr>
      <w:rFonts w:ascii="Segoe UI" w:hAnsi="Segoe UI" w:cs="Segoe UI"/>
      <w:sz w:val="18"/>
      <w:szCs w:val="18"/>
    </w:rPr>
  </w:style>
  <w:style w:type="character" w:styleId="Kpr">
    <w:name w:val="Hyperlink"/>
    <w:basedOn w:val="VarsaylanParagrafYazTipi"/>
    <w:uiPriority w:val="99"/>
    <w:unhideWhenUsed/>
    <w:rsid w:val="00794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hyperlink" Target="mailto:&#304;NFO@TCTEK.COM.TR" TargetMode="External"/><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CTEK.COM.TR" TargetMode="Externa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CB242-4046-4757-BCDC-F0FBE603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2243</Words>
  <Characters>12791</Characters>
  <Application>Microsoft Office Word</Application>
  <DocSecurity>0</DocSecurity>
  <Lines>106</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Millar</dc:creator>
  <cp:keywords/>
  <dc:description/>
  <cp:lastModifiedBy>Bill Millar</cp:lastModifiedBy>
  <cp:revision>8</cp:revision>
  <cp:lastPrinted>2022-05-30T13:39:00Z</cp:lastPrinted>
  <dcterms:created xsi:type="dcterms:W3CDTF">2020-03-23T15:04:00Z</dcterms:created>
  <dcterms:modified xsi:type="dcterms:W3CDTF">2022-12-05T13:24:00Z</dcterms:modified>
</cp:coreProperties>
</file>