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55" w:rsidRDefault="00993B55">
      <w:r>
        <w:t>Burada anlatmak istediğimiz Petrol, Dizel veya LPG’li olan yakıtlarda pistonların çalışmasını görmekteyiz.</w:t>
      </w:r>
    </w:p>
    <w:p w:rsidR="00D93165" w:rsidRDefault="00993B55">
      <w:r>
        <w:t xml:space="preserve">Krank milinin pistonları çevirme gücü ile pistonların emme ve boşaltma sistemin yakıt emilip ateşlenip karbon monoksit olarak dışarıya atılmak için </w:t>
      </w:r>
      <w:r w:rsidR="00D93165">
        <w:t>yakıt emme ve yanmış yakıtın dışarı atılmasından oluşan aşırı sıcaklık, kayganlık, yıpranma, aşınma ve zaman içinde performans kaybı görülmektedir.</w:t>
      </w:r>
    </w:p>
    <w:p w:rsidR="00D93165" w:rsidRDefault="00D93165">
      <w:r>
        <w:t>Krank milinin kullanılan oto yağ içinde bulunması yağ tüketiminin mecburi olduğunu ve yağın sadece kayganlığı sağlamak olmayıp motorun belli bir derecede bulunmasını kontrol altına almaktır.</w:t>
      </w:r>
    </w:p>
    <w:p w:rsidR="00D93165" w:rsidRDefault="00D93165">
      <w:r>
        <w:t>Yeni gelişen yakıtlı araçlarda enjektör sistemi ile çalışması yakıt tüketimini ve motorun performans artırması ile birlikte dengeli bir şekilde yakıtları piston pompalarına püskürtmesinde büyük katkıda bulunmaktadır.</w:t>
      </w:r>
    </w:p>
    <w:p w:rsidR="00D93165" w:rsidRDefault="00D93165">
      <w:r>
        <w:t xml:space="preserve">İşte </w:t>
      </w:r>
      <w:r w:rsidR="005901C9">
        <w:t>burada</w:t>
      </w:r>
      <w:r>
        <w:t xml:space="preserve"> TCTEK PROFESSİONAL sıvı devreye girmektedir. 4 zamanlı veya 2 </w:t>
      </w:r>
      <w:r w:rsidR="005901C9">
        <w:t>zamanlı</w:t>
      </w:r>
      <w:r>
        <w:t xml:space="preserve"> </w:t>
      </w:r>
      <w:r w:rsidR="005901C9">
        <w:t>motorlar ’da</w:t>
      </w:r>
      <w:r>
        <w:t xml:space="preserve"> ve tüm motorlu araçlarda</w:t>
      </w:r>
    </w:p>
    <w:p w:rsidR="00D93165" w:rsidRDefault="00D93165">
      <w:r>
        <w:t xml:space="preserve">TCTEK PROFESSİONAL sıvı, </w:t>
      </w:r>
      <w:r w:rsidR="005901C9">
        <w:t>yakıtta</w:t>
      </w:r>
      <w:r>
        <w:t xml:space="preserve"> pistonların her daim temiz olmasını sağlamak ile birlikte pistonların zamanla </w:t>
      </w:r>
      <w:r w:rsidR="00D458C2">
        <w:t>sürtüşmesinden oluşan ve ateşlemeden oluşan ısınmalar, yıpranmalar, aşınmalar ve bundan dolayı yakıt kullanımda gözle görülen masraflar çıkmakta olduğundan</w:t>
      </w:r>
      <w:r w:rsidR="005901C9">
        <w:t xml:space="preserve"> YAKIT SİSTEMİNDE TCTEK</w:t>
      </w:r>
      <w:r w:rsidR="00D831A1">
        <w:t xml:space="preserve"> Professional çok az miktar yakıta eklenildiğinde ilk önce yakıt deposundan başlayıp yakıtın son hali olan karbon monoksit olarak </w:t>
      </w:r>
      <w:r w:rsidR="005901C9">
        <w:t>egzozdan</w:t>
      </w:r>
      <w:r w:rsidR="00D831A1">
        <w:t xml:space="preserve"> çıkana kadar yakıtın temas ve geçtiği bütün ekipmanl</w:t>
      </w:r>
      <w:bookmarkStart w:id="0" w:name="_GoBack"/>
      <w:bookmarkEnd w:id="0"/>
      <w:r w:rsidR="00D831A1">
        <w:t>arda koruma, temizleme, ısı düşürme, sabah ilk çalıştırma sorunlarında, 1 seneye kadar koruma sağlar.</w:t>
      </w:r>
    </w:p>
    <w:p w:rsidR="00D831A1" w:rsidRDefault="00D831A1">
      <w:r>
        <w:t>Motor yağına her 5 litre için 250 ml eklenildiğinde sadece krank milini yıpranmasını engelleme ile kalmayıp yağ tüketimini yaklaşık 5 katına çıkarmaktadır.</w:t>
      </w:r>
    </w:p>
    <w:p w:rsidR="00D831A1" w:rsidRDefault="00D831A1">
      <w:r>
        <w:t>TCTEK PROFESSİONAL her türlü araçlarda kullanıldığı gibi</w:t>
      </w:r>
      <w:r w:rsidR="005901C9">
        <w:t xml:space="preserve"> arazi araçlarında, kamyon, Ağır iş makinalarda, uçak, helikopter, gemiler gibi araçlarda kullanılır.</w:t>
      </w:r>
    </w:p>
    <w:p w:rsidR="00993B55" w:rsidRDefault="005901C9">
      <w:r>
        <w:t>TCTEK PROFESSİONAL sıvı Hidrolik sistemlerinde araçlarda kullanıldığı gibi, vinçlerde, kablolu ulaşımlarda ve raylı ulaşımlarda ’da kullanılmakta.</w:t>
      </w:r>
    </w:p>
    <w:p w:rsidR="00341BB2" w:rsidRDefault="005901C9">
      <w:r>
        <w:t>TCTEK</w:t>
      </w:r>
      <w:r w:rsidR="000772FF">
        <w:t xml:space="preserve"> </w:t>
      </w:r>
      <w:r>
        <w:t>Professional</w:t>
      </w:r>
      <w:r w:rsidR="000772FF">
        <w:t xml:space="preserve"> sıvıdan en </w:t>
      </w:r>
      <w:r>
        <w:t>çok</w:t>
      </w:r>
      <w:r w:rsidR="000772FF">
        <w:t xml:space="preserve"> verim alabilmek için </w:t>
      </w:r>
      <w:r>
        <w:t>metalin</w:t>
      </w:r>
      <w:r w:rsidR="000772FF">
        <w:t xml:space="preserve"> ılık ile sıcak arasında </w:t>
      </w:r>
      <w:r>
        <w:t>iken</w:t>
      </w:r>
      <w:r w:rsidR="000772FF">
        <w:t xml:space="preserve"> </w:t>
      </w:r>
      <w:r>
        <w:t>temas</w:t>
      </w:r>
      <w:r w:rsidR="000772FF">
        <w:t xml:space="preserve"> ettirilmesi ile birlikte sıvının metale temasından 24 saat sonra kullanıldığı takdirde TCTEK Professional sıvının en çok performans vereceğini görürüz. </w:t>
      </w:r>
    </w:p>
    <w:p w:rsidR="000772FF" w:rsidRDefault="000772FF">
      <w:r>
        <w:t>Araçlarda bekletilmeden direk kullanıldığından dolayı ve her daim sıcak olduğundan bu bekleme süresi motorlu araçlar için geçerli değildir.</w:t>
      </w:r>
    </w:p>
    <w:p w:rsidR="000772FF" w:rsidRDefault="000772FF">
      <w:r>
        <w:t xml:space="preserve">Hidrolik kullanımında belirtilen miktar </w:t>
      </w:r>
      <w:r w:rsidR="005901C9">
        <w:t>hidrolik</w:t>
      </w:r>
      <w:r>
        <w:t xml:space="preserve"> eklenildiğinde, Hidrolik yağın </w:t>
      </w:r>
      <w:r w:rsidR="005901C9">
        <w:t>devir dayım</w:t>
      </w:r>
      <w:r>
        <w:t xml:space="preserve"> veya kullanıldığı bütün ekipmanlarda üstün performans sağlan</w:t>
      </w:r>
      <w:r w:rsidR="005901C9">
        <w:t xml:space="preserve">dığını CAT, KOMATSU’da </w:t>
      </w:r>
      <w:r>
        <w:t xml:space="preserve">görülmekte. Hidrolik kullanımda üstün kayganlık ve yıpranma özelliği yanı sıra </w:t>
      </w:r>
      <w:r w:rsidR="005557A2">
        <w:t xml:space="preserve">olası malzeme yıpranması arızalanmasını </w:t>
      </w:r>
      <w:r w:rsidR="005901C9">
        <w:t>uzatmaktadır</w:t>
      </w:r>
      <w:r w:rsidR="005557A2">
        <w:t>. Üstelik Hidrolik sıvının tüketim ömrünü en az 3 katına çıkarmaktadır.</w:t>
      </w:r>
    </w:p>
    <w:p w:rsidR="005557A2" w:rsidRDefault="005557A2">
      <w:r>
        <w:t>Örnek olarak; Traktörler ve ekipmanlarında, ekskavatör, buldozer, Direksiyonlar, forkliftler, maden ocaklarında kullanılan malzemeler.</w:t>
      </w:r>
    </w:p>
    <w:p w:rsidR="005557A2" w:rsidRDefault="005557A2">
      <w:r>
        <w:t xml:space="preserve">Kablolu, Raylı sistemlerde ise greslerimiz </w:t>
      </w:r>
      <w:r w:rsidR="005901C9">
        <w:t>haricinde</w:t>
      </w:r>
      <w:r>
        <w:t xml:space="preserve"> jeneratör kullanımda kullanılmaktadır. Burada kablolara TCTEK Professional sıvının temasından sonra paslanma korozyon Yıpranma Aşınma özelikleri bulunmaktadır. Verim ömrünü uzatmakla beraber koruma sağlamaktadır.</w:t>
      </w:r>
    </w:p>
    <w:sectPr w:rsidR="00555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FF"/>
    <w:rsid w:val="000505A8"/>
    <w:rsid w:val="000772FF"/>
    <w:rsid w:val="001F749E"/>
    <w:rsid w:val="005557A2"/>
    <w:rsid w:val="005901C9"/>
    <w:rsid w:val="00993B55"/>
    <w:rsid w:val="00A57C09"/>
    <w:rsid w:val="00D458C2"/>
    <w:rsid w:val="00D831A1"/>
    <w:rsid w:val="00D93165"/>
    <w:rsid w:val="00F6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24A1"/>
  <w15:chartTrackingRefBased/>
  <w15:docId w15:val="{84663096-8F97-4BB3-9726-85F73CBA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COŞKUN</dc:creator>
  <cp:keywords/>
  <dc:description/>
  <cp:lastModifiedBy>BÜLENT COŞKUN</cp:lastModifiedBy>
  <cp:revision>2</cp:revision>
  <dcterms:created xsi:type="dcterms:W3CDTF">2022-09-07T18:07:00Z</dcterms:created>
  <dcterms:modified xsi:type="dcterms:W3CDTF">2022-09-08T12:52:00Z</dcterms:modified>
</cp:coreProperties>
</file>