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00" w:rsidRPr="00367000" w:rsidRDefault="00367000" w:rsidP="00367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sz w:val="42"/>
          <w:szCs w:val="42"/>
          <w:lang w:eastAsia="en-AU"/>
        </w:rPr>
      </w:pPr>
      <w:r w:rsidRPr="00367000">
        <w:rPr>
          <w:rFonts w:ascii="inherit" w:eastAsia="Times New Roman" w:hAnsi="inherit" w:cs="Courier New"/>
          <w:color w:val="202124"/>
          <w:sz w:val="42"/>
          <w:szCs w:val="42"/>
          <w:lang w:val="tr-TR" w:eastAsia="en-AU"/>
        </w:rPr>
        <w:t>Özel Tanı</w:t>
      </w:r>
      <w:r>
        <w:rPr>
          <w:rFonts w:ascii="inherit" w:eastAsia="Times New Roman" w:hAnsi="inherit" w:cs="Courier New"/>
          <w:color w:val="202124"/>
          <w:sz w:val="42"/>
          <w:szCs w:val="42"/>
          <w:lang w:val="tr-TR" w:eastAsia="en-AU"/>
        </w:rPr>
        <w:t>n</w:t>
      </w:r>
      <w:r w:rsidRPr="00367000">
        <w:rPr>
          <w:rFonts w:ascii="inherit" w:eastAsia="Times New Roman" w:hAnsi="inherit" w:cs="Courier New"/>
          <w:color w:val="202124"/>
          <w:sz w:val="42"/>
          <w:szCs w:val="42"/>
          <w:lang w:val="tr-TR" w:eastAsia="en-AU"/>
        </w:rPr>
        <w:t>ma &amp; Ödüller</w:t>
      </w:r>
    </w:p>
    <w:p w:rsidR="00367000" w:rsidRPr="00367000" w:rsidRDefault="00367000" w:rsidP="00367000">
      <w:pPr>
        <w:pStyle w:val="AralkYok"/>
        <w:rPr>
          <w:lang w:val="tr-TR"/>
        </w:rPr>
      </w:pPr>
      <w:r w:rsidRPr="00367000">
        <w:rPr>
          <w:lang w:val="tr-TR"/>
        </w:rPr>
        <w:t xml:space="preserve">Birçok kuruluş, (TCTEK) &amp; Militec Inc.'i, özellikle son savaşlar sırasında çok sayıda askeri birimi tanımak için yıllar içinde zaman ayırdı. Aşağıda (TCTEK) ve Militec komut mektuplarını, teşekkür belgelerini ve diğer özel hatıraları gönderenlerden bazıları bulunmaktadır. Sahadan alınan iletişimler (TCTEK) ve </w:t>
      </w:r>
      <w:r w:rsidR="00037B68" w:rsidRPr="00367000">
        <w:rPr>
          <w:lang w:val="tr-TR"/>
        </w:rPr>
        <w:t>Militec ‘in</w:t>
      </w:r>
      <w:r w:rsidRPr="00367000">
        <w:rPr>
          <w:lang w:val="tr-TR"/>
        </w:rPr>
        <w:t xml:space="preserve"> personeli tarafından değerlidir. Diğer bazı organizasyon ödülleri de </w:t>
      </w:r>
      <w:r w:rsidR="00037B68" w:rsidRPr="00367000">
        <w:rPr>
          <w:lang w:val="tr-TR"/>
        </w:rPr>
        <w:t>dâhildir</w:t>
      </w:r>
      <w:r w:rsidRPr="00367000">
        <w:rPr>
          <w:lang w:val="tr-TR"/>
        </w:rPr>
        <w:t>.</w:t>
      </w:r>
    </w:p>
    <w:p w:rsidR="00367000" w:rsidRDefault="00367000" w:rsidP="00367000">
      <w:pPr>
        <w:pStyle w:val="AralkYok"/>
        <w:rPr>
          <w:lang w:val="tr-TR"/>
        </w:rPr>
      </w:pPr>
    </w:p>
    <w:tbl>
      <w:tblPr>
        <w:tblStyle w:val="TabloKlavuzu"/>
        <w:tblW w:w="0" w:type="auto"/>
        <w:tblLook w:val="04A0" w:firstRow="1" w:lastRow="0" w:firstColumn="1" w:lastColumn="0" w:noHBand="0" w:noVBand="1"/>
      </w:tblPr>
      <w:tblGrid>
        <w:gridCol w:w="4390"/>
      </w:tblGrid>
      <w:tr w:rsidR="00367000" w:rsidTr="00367000">
        <w:tc>
          <w:tcPr>
            <w:tcW w:w="4390" w:type="dxa"/>
          </w:tcPr>
          <w:p w:rsidR="00367000" w:rsidRDefault="00367000" w:rsidP="00367000">
            <w:pPr>
              <w:pStyle w:val="AralkYok"/>
              <w:rPr>
                <w:lang w:val="tr-TR"/>
              </w:rPr>
            </w:pPr>
            <w:r w:rsidRPr="00367000">
              <w:rPr>
                <w:lang w:val="tr-TR"/>
              </w:rPr>
              <w:t>Irak'a Özgürlük Ope</w:t>
            </w:r>
            <w:r>
              <w:rPr>
                <w:lang w:val="tr-TR"/>
              </w:rPr>
              <w:t>rasyonu – Irak, 2003-2011</w:t>
            </w:r>
          </w:p>
        </w:tc>
      </w:tr>
    </w:tbl>
    <w:p w:rsidR="00367000" w:rsidRDefault="00367000" w:rsidP="00367000">
      <w:pPr>
        <w:pStyle w:val="AralkYok"/>
        <w:rPr>
          <w:lang w:val="tr-TR"/>
        </w:rPr>
      </w:pPr>
    </w:p>
    <w:tbl>
      <w:tblPr>
        <w:tblStyle w:val="TabloKlavuzu"/>
        <w:tblW w:w="0" w:type="auto"/>
        <w:tblLook w:val="04A0" w:firstRow="1" w:lastRow="0" w:firstColumn="1" w:lastColumn="0" w:noHBand="0" w:noVBand="1"/>
      </w:tblPr>
      <w:tblGrid>
        <w:gridCol w:w="2122"/>
      </w:tblGrid>
      <w:tr w:rsidR="00367000" w:rsidTr="00367000">
        <w:tc>
          <w:tcPr>
            <w:tcW w:w="2122" w:type="dxa"/>
          </w:tcPr>
          <w:p w:rsidR="00367000" w:rsidRDefault="00367000" w:rsidP="00367000">
            <w:pPr>
              <w:pStyle w:val="AralkYok"/>
              <w:rPr>
                <w:lang w:val="tr-TR"/>
              </w:rPr>
            </w:pPr>
            <w:r w:rsidRPr="00367000">
              <w:rPr>
                <w:lang w:val="tr-TR"/>
              </w:rPr>
              <w:t>Teşekkür Mektupları</w:t>
            </w:r>
          </w:p>
        </w:tc>
      </w:tr>
    </w:tbl>
    <w:p w:rsidR="00367000" w:rsidRPr="00367000" w:rsidRDefault="00367000" w:rsidP="00367000">
      <w:pPr>
        <w:pStyle w:val="AralkYok"/>
        <w:rPr>
          <w:lang w:val="tr-TR"/>
        </w:rPr>
      </w:pPr>
    </w:p>
    <w:p w:rsidR="00367000" w:rsidRPr="00367000" w:rsidRDefault="00367000" w:rsidP="00367000">
      <w:pPr>
        <w:pStyle w:val="AralkYok"/>
        <w:rPr>
          <w:lang w:val="tr-TR"/>
        </w:rPr>
      </w:pPr>
      <w:r>
        <w:rPr>
          <w:noProof/>
          <w:lang w:eastAsia="en-AU"/>
        </w:rPr>
        <w:drawing>
          <wp:inline distT="0" distB="0" distL="0" distR="0" wp14:anchorId="48A0A0A2">
            <wp:extent cx="596900" cy="59275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124" cy="601915"/>
                    </a:xfrm>
                    <a:prstGeom prst="rect">
                      <a:avLst/>
                    </a:prstGeom>
                    <a:noFill/>
                  </pic:spPr>
                </pic:pic>
              </a:graphicData>
            </a:graphic>
          </wp:inline>
        </w:drawing>
      </w:r>
      <w:r w:rsidRPr="00367000">
        <w:rPr>
          <w:lang w:val="tr-TR"/>
        </w:rPr>
        <w:t xml:space="preserve"> 1. Tabur, 10. Deniz Alayı, 2. Deniz Tümeni</w:t>
      </w:r>
    </w:p>
    <w:p w:rsidR="007C7CF5" w:rsidRDefault="00367000" w:rsidP="00367000">
      <w:pPr>
        <w:pStyle w:val="AralkYok"/>
        <w:rPr>
          <w:lang w:val="tr-TR"/>
        </w:rPr>
      </w:pPr>
      <w:r w:rsidRPr="00367000">
        <w:rPr>
          <w:lang w:val="tr-TR"/>
        </w:rPr>
        <w:t xml:space="preserve"> </w:t>
      </w:r>
      <w:r w:rsidR="007C7CF5">
        <w:rPr>
          <w:noProof/>
          <w:lang w:eastAsia="en-AU"/>
        </w:rPr>
        <w:drawing>
          <wp:inline distT="0" distB="0" distL="0" distR="0" wp14:anchorId="1DCFCD6F">
            <wp:extent cx="565150" cy="648876"/>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472" cy="661876"/>
                    </a:xfrm>
                    <a:prstGeom prst="rect">
                      <a:avLst/>
                    </a:prstGeom>
                    <a:noFill/>
                  </pic:spPr>
                </pic:pic>
              </a:graphicData>
            </a:graphic>
          </wp:inline>
        </w:drawing>
      </w:r>
      <w:r w:rsidRPr="00367000">
        <w:rPr>
          <w:lang w:val="tr-TR"/>
        </w:rPr>
        <w:t xml:space="preserve">3. Tabur, </w:t>
      </w:r>
      <w:r w:rsidR="007C7CF5">
        <w:rPr>
          <w:lang w:val="tr-TR"/>
        </w:rPr>
        <w:t xml:space="preserve">1. Deniz Alayı, 1. Deniz Tümeni </w:t>
      </w:r>
    </w:p>
    <w:p w:rsidR="007C7CF5" w:rsidRDefault="007C7CF5" w:rsidP="00367000">
      <w:pPr>
        <w:pStyle w:val="AralkYok"/>
        <w:rPr>
          <w:lang w:val="tr-TR"/>
        </w:rPr>
      </w:pPr>
      <w:r>
        <w:rPr>
          <w:noProof/>
          <w:lang w:eastAsia="en-AU"/>
        </w:rPr>
        <w:drawing>
          <wp:inline distT="0" distB="0" distL="0" distR="0" wp14:anchorId="5F12919B">
            <wp:extent cx="527050" cy="920438"/>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581" cy="947562"/>
                    </a:xfrm>
                    <a:prstGeom prst="rect">
                      <a:avLst/>
                    </a:prstGeom>
                    <a:noFill/>
                  </pic:spPr>
                </pic:pic>
              </a:graphicData>
            </a:graphic>
          </wp:inline>
        </w:drawing>
      </w:r>
      <w:r>
        <w:rPr>
          <w:lang w:val="tr-TR"/>
        </w:rPr>
        <w:t xml:space="preserve"> </w:t>
      </w:r>
      <w:r w:rsidR="00367000" w:rsidRPr="00367000">
        <w:rPr>
          <w:lang w:val="tr-TR"/>
        </w:rPr>
        <w:t>Müfre</w:t>
      </w:r>
      <w:r>
        <w:rPr>
          <w:lang w:val="tr-TR"/>
        </w:rPr>
        <w:t xml:space="preserve">ze 3, 854 Mühendis Taburu, USAR </w:t>
      </w:r>
    </w:p>
    <w:p w:rsidR="00367000" w:rsidRPr="00367000" w:rsidRDefault="007C7CF5" w:rsidP="00367000">
      <w:pPr>
        <w:pStyle w:val="AralkYok"/>
        <w:rPr>
          <w:lang w:val="tr-TR"/>
        </w:rPr>
      </w:pPr>
      <w:r>
        <w:rPr>
          <w:noProof/>
          <w:lang w:eastAsia="en-AU"/>
        </w:rPr>
        <w:drawing>
          <wp:inline distT="0" distB="0" distL="0" distR="0" wp14:anchorId="4AEBD360">
            <wp:extent cx="463550" cy="692673"/>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337" cy="701321"/>
                    </a:xfrm>
                    <a:prstGeom prst="rect">
                      <a:avLst/>
                    </a:prstGeom>
                    <a:noFill/>
                  </pic:spPr>
                </pic:pic>
              </a:graphicData>
            </a:graphic>
          </wp:inline>
        </w:drawing>
      </w:r>
      <w:r w:rsidR="00367000" w:rsidRPr="00367000">
        <w:rPr>
          <w:lang w:val="tr-TR"/>
        </w:rPr>
        <w:t>Irak Yardım Grubu, Phoenix Academy</w:t>
      </w:r>
    </w:p>
    <w:p w:rsidR="007C7CF5" w:rsidRDefault="007C7CF5" w:rsidP="00367000">
      <w:pPr>
        <w:pStyle w:val="AralkYok"/>
        <w:rPr>
          <w:lang w:val="tr-TR"/>
        </w:rPr>
      </w:pPr>
    </w:p>
    <w:tbl>
      <w:tblPr>
        <w:tblStyle w:val="TabloKlavuzu"/>
        <w:tblW w:w="0" w:type="auto"/>
        <w:tblLook w:val="04A0" w:firstRow="1" w:lastRow="0" w:firstColumn="1" w:lastColumn="0" w:noHBand="0" w:noVBand="1"/>
      </w:tblPr>
      <w:tblGrid>
        <w:gridCol w:w="4390"/>
      </w:tblGrid>
      <w:tr w:rsidR="007C7CF5" w:rsidTr="007C7CF5">
        <w:tc>
          <w:tcPr>
            <w:tcW w:w="4390" w:type="dxa"/>
          </w:tcPr>
          <w:p w:rsidR="007C7CF5" w:rsidRDefault="007C7CF5" w:rsidP="00367000">
            <w:pPr>
              <w:pStyle w:val="AralkYok"/>
              <w:rPr>
                <w:lang w:val="tr-TR"/>
              </w:rPr>
            </w:pPr>
            <w:r w:rsidRPr="00367000">
              <w:rPr>
                <w:lang w:val="tr-TR"/>
              </w:rPr>
              <w:t xml:space="preserve">Irak'a Özgürlük Operasyonu – </w:t>
            </w:r>
            <w:r>
              <w:rPr>
                <w:lang w:val="tr-TR"/>
              </w:rPr>
              <w:t>Irak, 2003-2011</w:t>
            </w:r>
          </w:p>
        </w:tc>
      </w:tr>
    </w:tbl>
    <w:p w:rsidR="007C7CF5" w:rsidRDefault="007C7CF5" w:rsidP="00367000">
      <w:pPr>
        <w:pStyle w:val="AralkYok"/>
        <w:rPr>
          <w:lang w:val="tr-TR"/>
        </w:rPr>
      </w:pPr>
    </w:p>
    <w:tbl>
      <w:tblPr>
        <w:tblStyle w:val="TabloKlavuzu"/>
        <w:tblW w:w="0" w:type="auto"/>
        <w:tblLook w:val="04A0" w:firstRow="1" w:lastRow="0" w:firstColumn="1" w:lastColumn="0" w:noHBand="0" w:noVBand="1"/>
      </w:tblPr>
      <w:tblGrid>
        <w:gridCol w:w="1980"/>
      </w:tblGrid>
      <w:tr w:rsidR="007C7CF5" w:rsidTr="007C7CF5">
        <w:tc>
          <w:tcPr>
            <w:tcW w:w="1980" w:type="dxa"/>
          </w:tcPr>
          <w:p w:rsidR="007C7CF5" w:rsidRDefault="007C7CF5" w:rsidP="00367000">
            <w:pPr>
              <w:pStyle w:val="AralkYok"/>
              <w:rPr>
                <w:lang w:val="tr-TR"/>
              </w:rPr>
            </w:pPr>
            <w:r>
              <w:rPr>
                <w:lang w:val="tr-TR"/>
              </w:rPr>
              <w:t>Teşekkür Belgeleri</w:t>
            </w:r>
          </w:p>
        </w:tc>
      </w:tr>
    </w:tbl>
    <w:p w:rsidR="00367000" w:rsidRPr="00367000" w:rsidRDefault="00367000" w:rsidP="00367000">
      <w:pPr>
        <w:pStyle w:val="AralkYok"/>
        <w:rPr>
          <w:lang w:val="tr-TR"/>
        </w:rPr>
      </w:pPr>
    </w:p>
    <w:p w:rsidR="007C7CF5" w:rsidRDefault="007C7CF5" w:rsidP="007C7CF5">
      <w:pPr>
        <w:pStyle w:val="AralkYok"/>
        <w:rPr>
          <w:lang w:val="tr-TR"/>
        </w:rPr>
      </w:pPr>
      <w:r>
        <w:rPr>
          <w:noProof/>
          <w:lang w:eastAsia="en-AU"/>
        </w:rPr>
        <w:drawing>
          <wp:inline distT="0" distB="0" distL="0" distR="0" wp14:anchorId="6AE0F89C">
            <wp:extent cx="483903" cy="717550"/>
            <wp:effectExtent l="0" t="0" r="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767" cy="724763"/>
                    </a:xfrm>
                    <a:prstGeom prst="rect">
                      <a:avLst/>
                    </a:prstGeom>
                    <a:noFill/>
                  </pic:spPr>
                </pic:pic>
              </a:graphicData>
            </a:graphic>
          </wp:inline>
        </w:drawing>
      </w:r>
      <w:r>
        <w:rPr>
          <w:lang w:val="tr-TR"/>
        </w:rPr>
        <w:t xml:space="preserve">   </w:t>
      </w:r>
      <w:r w:rsidR="00367000" w:rsidRPr="00367000">
        <w:rPr>
          <w:lang w:val="tr-TR"/>
        </w:rPr>
        <w:t xml:space="preserve">1149. Askeri Polis Müfrezesi, 136. Askeri Politika Taburu, TXARNG </w:t>
      </w:r>
    </w:p>
    <w:p w:rsidR="00367000" w:rsidRPr="00367000" w:rsidRDefault="007C7CF5" w:rsidP="007C7CF5">
      <w:pPr>
        <w:pStyle w:val="AralkYok"/>
        <w:rPr>
          <w:lang w:val="tr-TR"/>
        </w:rPr>
      </w:pPr>
      <w:r>
        <w:rPr>
          <w:noProof/>
          <w:lang w:eastAsia="en-AU"/>
        </w:rPr>
        <w:drawing>
          <wp:inline distT="0" distB="0" distL="0" distR="0" wp14:anchorId="140FC885">
            <wp:extent cx="539293" cy="6858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721" cy="691432"/>
                    </a:xfrm>
                    <a:prstGeom prst="rect">
                      <a:avLst/>
                    </a:prstGeom>
                    <a:noFill/>
                  </pic:spPr>
                </pic:pic>
              </a:graphicData>
            </a:graphic>
          </wp:inline>
        </w:drawing>
      </w:r>
      <w:r>
        <w:rPr>
          <w:lang w:val="tr-TR"/>
        </w:rPr>
        <w:t xml:space="preserve"> </w:t>
      </w:r>
      <w:r w:rsidR="00367000" w:rsidRPr="00367000">
        <w:rPr>
          <w:lang w:val="tr-TR"/>
        </w:rPr>
        <w:t>557. (</w:t>
      </w:r>
      <w:proofErr w:type="spellStart"/>
      <w:r w:rsidR="00367000" w:rsidRPr="00367000">
        <w:rPr>
          <w:lang w:val="tr-TR"/>
        </w:rPr>
        <w:t>Red</w:t>
      </w:r>
      <w:proofErr w:type="spellEnd"/>
      <w:r w:rsidR="00367000" w:rsidRPr="00367000">
        <w:rPr>
          <w:lang w:val="tr-TR"/>
        </w:rPr>
        <w:t xml:space="preserve"> </w:t>
      </w:r>
      <w:proofErr w:type="spellStart"/>
      <w:r w:rsidR="00367000" w:rsidRPr="00367000">
        <w:rPr>
          <w:lang w:val="tr-TR"/>
        </w:rPr>
        <w:t>Horse</w:t>
      </w:r>
      <w:proofErr w:type="spellEnd"/>
      <w:r w:rsidR="00367000" w:rsidRPr="00367000">
        <w:rPr>
          <w:lang w:val="tr-TR"/>
        </w:rPr>
        <w:t xml:space="preserve">) </w:t>
      </w:r>
      <w:r>
        <w:rPr>
          <w:lang w:val="tr-TR"/>
        </w:rPr>
        <w:t xml:space="preserve"> </w:t>
      </w:r>
      <w:r w:rsidR="00367000" w:rsidRPr="00367000">
        <w:rPr>
          <w:lang w:val="tr-TR"/>
        </w:rPr>
        <w:t>Mühendisliği Filosu</w:t>
      </w:r>
    </w:p>
    <w:p w:rsidR="00367000" w:rsidRPr="00367000" w:rsidRDefault="00367000" w:rsidP="00367000">
      <w:pPr>
        <w:pStyle w:val="AralkYok"/>
        <w:rPr>
          <w:lang w:val="tr-TR"/>
        </w:rPr>
      </w:pPr>
    </w:p>
    <w:p w:rsidR="00367000" w:rsidRPr="00367000" w:rsidRDefault="00367000" w:rsidP="00367000">
      <w:pPr>
        <w:pStyle w:val="AralkYok"/>
        <w:rPr>
          <w:lang w:val="tr-TR"/>
        </w:rPr>
      </w:pPr>
      <w:r w:rsidRPr="00367000">
        <w:rPr>
          <w:lang w:val="tr-TR"/>
        </w:rPr>
        <w:t xml:space="preserve"> </w:t>
      </w:r>
      <w:r w:rsidR="007C7CF5">
        <w:rPr>
          <w:noProof/>
          <w:lang w:eastAsia="en-AU"/>
        </w:rPr>
        <w:drawing>
          <wp:inline distT="0" distB="0" distL="0" distR="0" wp14:anchorId="4E5757FD">
            <wp:extent cx="604067" cy="590550"/>
            <wp:effectExtent l="0" t="0" r="571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10" cy="600173"/>
                    </a:xfrm>
                    <a:prstGeom prst="rect">
                      <a:avLst/>
                    </a:prstGeom>
                    <a:noFill/>
                  </pic:spPr>
                </pic:pic>
              </a:graphicData>
            </a:graphic>
          </wp:inline>
        </w:drawing>
      </w:r>
      <w:r w:rsidRPr="00367000">
        <w:rPr>
          <w:lang w:val="tr-TR"/>
        </w:rPr>
        <w:t>1 Tabur, 107 Zırh Alayı (Süvari), OHARNG</w:t>
      </w:r>
    </w:p>
    <w:p w:rsidR="00367000" w:rsidRPr="00367000" w:rsidRDefault="00367000" w:rsidP="00367000">
      <w:pPr>
        <w:pStyle w:val="AralkYok"/>
        <w:rPr>
          <w:lang w:val="tr-TR"/>
        </w:rPr>
      </w:pPr>
      <w:r w:rsidRPr="00367000">
        <w:rPr>
          <w:lang w:val="tr-TR"/>
        </w:rPr>
        <w:t xml:space="preserve"> </w:t>
      </w:r>
      <w:r w:rsidR="007C7CF5">
        <w:rPr>
          <w:noProof/>
          <w:lang w:eastAsia="en-AU"/>
        </w:rPr>
        <w:drawing>
          <wp:inline distT="0" distB="0" distL="0" distR="0" wp14:anchorId="6DB902B3">
            <wp:extent cx="859790" cy="80454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804545"/>
                    </a:xfrm>
                    <a:prstGeom prst="rect">
                      <a:avLst/>
                    </a:prstGeom>
                    <a:noFill/>
                  </pic:spPr>
                </pic:pic>
              </a:graphicData>
            </a:graphic>
          </wp:inline>
        </w:drawing>
      </w:r>
      <w:r w:rsidRPr="00367000">
        <w:rPr>
          <w:lang w:val="tr-TR"/>
        </w:rPr>
        <w:t>1. Tugay Muharebe Timi, 10. Dağ Tümeni</w:t>
      </w:r>
    </w:p>
    <w:p w:rsidR="007C7CF5" w:rsidRDefault="007C7CF5" w:rsidP="00367000">
      <w:pPr>
        <w:pStyle w:val="AralkYok"/>
        <w:rPr>
          <w:lang w:val="tr-TR"/>
        </w:rPr>
      </w:pPr>
    </w:p>
    <w:p w:rsidR="00037B68" w:rsidRDefault="00037B68" w:rsidP="00367000">
      <w:pPr>
        <w:pStyle w:val="AralkYok"/>
        <w:rPr>
          <w:lang w:val="tr-TR"/>
        </w:rPr>
      </w:pPr>
    </w:p>
    <w:p w:rsidR="00037B68" w:rsidRDefault="00037B68"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tbl>
      <w:tblPr>
        <w:tblStyle w:val="TabloKlavuzu"/>
        <w:tblW w:w="0" w:type="auto"/>
        <w:tblLook w:val="04A0" w:firstRow="1" w:lastRow="0" w:firstColumn="1" w:lastColumn="0" w:noHBand="0" w:noVBand="1"/>
      </w:tblPr>
      <w:tblGrid>
        <w:gridCol w:w="5098"/>
      </w:tblGrid>
      <w:tr w:rsidR="007C7CF5" w:rsidTr="007C7CF5">
        <w:tc>
          <w:tcPr>
            <w:tcW w:w="5098" w:type="dxa"/>
          </w:tcPr>
          <w:p w:rsidR="007C7CF5" w:rsidRPr="007C7CF5" w:rsidRDefault="007C7CF5" w:rsidP="00367000">
            <w:pPr>
              <w:pStyle w:val="AralkYok"/>
              <w:rPr>
                <w:b/>
                <w:lang w:val="tr-TR"/>
              </w:rPr>
            </w:pPr>
            <w:r w:rsidRPr="007C7CF5">
              <w:rPr>
                <w:b/>
                <w:lang w:val="tr-TR"/>
              </w:rPr>
              <w:lastRenderedPageBreak/>
              <w:t>Kalıcı Özgürlük Operasyon</w:t>
            </w:r>
            <w:r w:rsidRPr="007C7CF5">
              <w:rPr>
                <w:b/>
                <w:lang w:val="tr-TR"/>
              </w:rPr>
              <w:t>u – Afganistan, 2001-2014</w:t>
            </w:r>
          </w:p>
        </w:tc>
      </w:tr>
    </w:tbl>
    <w:p w:rsidR="007C7CF5" w:rsidRDefault="007C7CF5" w:rsidP="00367000">
      <w:pPr>
        <w:pStyle w:val="AralkYok"/>
        <w:rPr>
          <w:lang w:val="tr-TR"/>
        </w:rPr>
      </w:pPr>
    </w:p>
    <w:tbl>
      <w:tblPr>
        <w:tblStyle w:val="TabloKlavuzu"/>
        <w:tblW w:w="0" w:type="auto"/>
        <w:tblLook w:val="04A0" w:firstRow="1" w:lastRow="0" w:firstColumn="1" w:lastColumn="0" w:noHBand="0" w:noVBand="1"/>
      </w:tblPr>
      <w:tblGrid>
        <w:gridCol w:w="1980"/>
      </w:tblGrid>
      <w:tr w:rsidR="007C7CF5" w:rsidTr="007C7CF5">
        <w:tc>
          <w:tcPr>
            <w:tcW w:w="1980" w:type="dxa"/>
          </w:tcPr>
          <w:p w:rsidR="007C7CF5" w:rsidRPr="007C7CF5" w:rsidRDefault="007C7CF5" w:rsidP="00367000">
            <w:pPr>
              <w:pStyle w:val="AralkYok"/>
              <w:rPr>
                <w:i/>
                <w:lang w:val="tr-TR"/>
              </w:rPr>
            </w:pPr>
            <w:r w:rsidRPr="007C7CF5">
              <w:rPr>
                <w:i/>
                <w:lang w:val="tr-TR"/>
              </w:rPr>
              <w:t>Teşekkür Belgeleri</w:t>
            </w:r>
          </w:p>
        </w:tc>
      </w:tr>
    </w:tbl>
    <w:p w:rsidR="00367000" w:rsidRPr="00367000" w:rsidRDefault="00367000" w:rsidP="00367000">
      <w:pPr>
        <w:pStyle w:val="AralkYok"/>
        <w:rPr>
          <w:lang w:val="tr-TR"/>
        </w:rPr>
      </w:pPr>
    </w:p>
    <w:p w:rsidR="00367000" w:rsidRPr="00367000" w:rsidRDefault="007C7CF5" w:rsidP="00367000">
      <w:pPr>
        <w:pStyle w:val="AralkYok"/>
        <w:rPr>
          <w:lang w:val="tr-TR"/>
        </w:rPr>
      </w:pPr>
      <w:r>
        <w:rPr>
          <w:noProof/>
          <w:lang w:eastAsia="en-AU"/>
        </w:rPr>
        <w:drawing>
          <wp:inline distT="0" distB="0" distL="0" distR="0" wp14:anchorId="60ADA3A5">
            <wp:extent cx="774065" cy="792480"/>
            <wp:effectExtent l="0" t="0" r="6985"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792480"/>
                    </a:xfrm>
                    <a:prstGeom prst="rect">
                      <a:avLst/>
                    </a:prstGeom>
                    <a:noFill/>
                  </pic:spPr>
                </pic:pic>
              </a:graphicData>
            </a:graphic>
          </wp:inline>
        </w:drawing>
      </w:r>
      <w:r w:rsidR="00367000" w:rsidRPr="00367000">
        <w:rPr>
          <w:lang w:val="tr-TR"/>
        </w:rPr>
        <w:t>C Bölüğü, 1. Tabur, 182. Piyade Alayı, MAARNG</w:t>
      </w:r>
    </w:p>
    <w:p w:rsidR="00367000" w:rsidRPr="00367000" w:rsidRDefault="00367000" w:rsidP="00367000">
      <w:pPr>
        <w:pStyle w:val="AralkYok"/>
        <w:rPr>
          <w:lang w:val="tr-TR"/>
        </w:rPr>
      </w:pPr>
      <w:r w:rsidRPr="00367000">
        <w:rPr>
          <w:lang w:val="tr-TR"/>
        </w:rPr>
        <w:t xml:space="preserve"> </w:t>
      </w:r>
      <w:r w:rsidR="007C7CF5">
        <w:rPr>
          <w:noProof/>
          <w:lang w:eastAsia="en-AU"/>
        </w:rPr>
        <w:drawing>
          <wp:inline distT="0" distB="0" distL="0" distR="0" wp14:anchorId="47F9647C">
            <wp:extent cx="609600" cy="85979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859790"/>
                    </a:xfrm>
                    <a:prstGeom prst="rect">
                      <a:avLst/>
                    </a:prstGeom>
                    <a:noFill/>
                  </pic:spPr>
                </pic:pic>
              </a:graphicData>
            </a:graphic>
          </wp:inline>
        </w:drawing>
      </w:r>
      <w:r w:rsidRPr="00367000">
        <w:rPr>
          <w:lang w:val="tr-TR"/>
        </w:rPr>
        <w:t>C Bölüğü, 1. Tabur, 17. Topçu Alayı</w:t>
      </w:r>
    </w:p>
    <w:p w:rsidR="00367000" w:rsidRPr="00367000" w:rsidRDefault="007C7CF5" w:rsidP="00367000">
      <w:pPr>
        <w:pStyle w:val="AralkYok"/>
        <w:rPr>
          <w:lang w:val="tr-TR"/>
        </w:rPr>
      </w:pPr>
      <w:r>
        <w:rPr>
          <w:noProof/>
          <w:lang w:eastAsia="en-AU"/>
        </w:rPr>
        <w:drawing>
          <wp:inline distT="0" distB="0" distL="0" distR="0" wp14:anchorId="787077D3">
            <wp:extent cx="591185" cy="74993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85" cy="749935"/>
                    </a:xfrm>
                    <a:prstGeom prst="rect">
                      <a:avLst/>
                    </a:prstGeom>
                    <a:noFill/>
                  </pic:spPr>
                </pic:pic>
              </a:graphicData>
            </a:graphic>
          </wp:inline>
        </w:drawing>
      </w:r>
      <w:r w:rsidR="00367000" w:rsidRPr="00367000">
        <w:rPr>
          <w:lang w:val="tr-TR"/>
        </w:rPr>
        <w:t xml:space="preserve"> 557. (</w:t>
      </w:r>
      <w:proofErr w:type="spellStart"/>
      <w:r w:rsidR="00367000" w:rsidRPr="00367000">
        <w:rPr>
          <w:lang w:val="tr-TR"/>
        </w:rPr>
        <w:t>Red</w:t>
      </w:r>
      <w:proofErr w:type="spellEnd"/>
      <w:r w:rsidR="00367000" w:rsidRPr="00367000">
        <w:rPr>
          <w:lang w:val="tr-TR"/>
        </w:rPr>
        <w:t xml:space="preserve"> </w:t>
      </w:r>
      <w:proofErr w:type="spellStart"/>
      <w:r w:rsidR="00367000" w:rsidRPr="00367000">
        <w:rPr>
          <w:lang w:val="tr-TR"/>
        </w:rPr>
        <w:t>Horse</w:t>
      </w:r>
      <w:proofErr w:type="spellEnd"/>
      <w:r w:rsidR="00367000" w:rsidRPr="00367000">
        <w:rPr>
          <w:lang w:val="tr-TR"/>
        </w:rPr>
        <w:t>) İnşaat Mühendisliği Filosu</w:t>
      </w:r>
    </w:p>
    <w:p w:rsidR="00367000" w:rsidRPr="00367000" w:rsidRDefault="007C7CF5" w:rsidP="00367000">
      <w:pPr>
        <w:pStyle w:val="AralkYok"/>
        <w:rPr>
          <w:lang w:val="tr-TR"/>
        </w:rPr>
      </w:pPr>
      <w:r>
        <w:rPr>
          <w:noProof/>
          <w:lang w:eastAsia="en-AU"/>
        </w:rPr>
        <w:drawing>
          <wp:inline distT="0" distB="0" distL="0" distR="0" wp14:anchorId="5D2A0F91">
            <wp:extent cx="786765" cy="682625"/>
            <wp:effectExtent l="0" t="0" r="0" b="317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682625"/>
                    </a:xfrm>
                    <a:prstGeom prst="rect">
                      <a:avLst/>
                    </a:prstGeom>
                    <a:noFill/>
                  </pic:spPr>
                </pic:pic>
              </a:graphicData>
            </a:graphic>
          </wp:inline>
        </w:drawing>
      </w:r>
      <w:r w:rsidR="00367000" w:rsidRPr="00367000">
        <w:rPr>
          <w:lang w:val="tr-TR"/>
        </w:rPr>
        <w:t xml:space="preserve"> 2. Tabur, 19. Özel Kuvvetler Grubu (Havadan), WVARNG</w:t>
      </w:r>
    </w:p>
    <w:p w:rsidR="00367000" w:rsidRPr="00367000" w:rsidRDefault="00367000" w:rsidP="00367000">
      <w:pPr>
        <w:pStyle w:val="AralkYok"/>
        <w:rPr>
          <w:lang w:val="tr-TR"/>
        </w:rPr>
      </w:pPr>
      <w:r w:rsidRPr="00367000">
        <w:rPr>
          <w:lang w:val="tr-TR"/>
        </w:rPr>
        <w:t xml:space="preserve"> </w:t>
      </w:r>
      <w:r w:rsidR="007C7CF5">
        <w:rPr>
          <w:noProof/>
          <w:lang w:eastAsia="en-AU"/>
        </w:rPr>
        <w:drawing>
          <wp:inline distT="0" distB="0" distL="0" distR="0" wp14:anchorId="1325E591">
            <wp:extent cx="713105" cy="74993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105" cy="749935"/>
                    </a:xfrm>
                    <a:prstGeom prst="rect">
                      <a:avLst/>
                    </a:prstGeom>
                    <a:noFill/>
                  </pic:spPr>
                </pic:pic>
              </a:graphicData>
            </a:graphic>
          </wp:inline>
        </w:drawing>
      </w:r>
      <w:r w:rsidRPr="00367000">
        <w:rPr>
          <w:lang w:val="tr-TR"/>
        </w:rPr>
        <w:t>3. Tabur, 9. Deniz Alayı, 2. Deniz Tümeni</w:t>
      </w:r>
    </w:p>
    <w:p w:rsidR="007C7CF5" w:rsidRDefault="007C7CF5" w:rsidP="00367000">
      <w:pPr>
        <w:pStyle w:val="AralkYok"/>
        <w:rPr>
          <w:lang w:val="tr-TR"/>
        </w:rPr>
      </w:pPr>
    </w:p>
    <w:tbl>
      <w:tblPr>
        <w:tblStyle w:val="TabloKlavuzu"/>
        <w:tblW w:w="0" w:type="auto"/>
        <w:tblLook w:val="04A0" w:firstRow="1" w:lastRow="0" w:firstColumn="1" w:lastColumn="0" w:noHBand="0" w:noVBand="1"/>
      </w:tblPr>
      <w:tblGrid>
        <w:gridCol w:w="3964"/>
      </w:tblGrid>
      <w:tr w:rsidR="007C7CF5" w:rsidTr="00EB1CC5">
        <w:tc>
          <w:tcPr>
            <w:tcW w:w="3964" w:type="dxa"/>
          </w:tcPr>
          <w:p w:rsidR="007C7CF5" w:rsidRPr="00EB1CC5" w:rsidRDefault="007C7CF5" w:rsidP="00367000">
            <w:pPr>
              <w:pStyle w:val="AralkYok"/>
              <w:rPr>
                <w:b/>
                <w:lang w:val="tr-TR"/>
              </w:rPr>
            </w:pPr>
            <w:r w:rsidRPr="00EB1CC5">
              <w:rPr>
                <w:b/>
                <w:lang w:val="tr-TR"/>
              </w:rPr>
              <w:t>Yeni Şaf</w:t>
            </w:r>
            <w:r w:rsidRPr="00EB1CC5">
              <w:rPr>
                <w:b/>
                <w:lang w:val="tr-TR"/>
              </w:rPr>
              <w:t>ak Operasyonu – Irak, 2010-2011</w:t>
            </w:r>
          </w:p>
        </w:tc>
      </w:tr>
    </w:tbl>
    <w:p w:rsidR="007C7CF5" w:rsidRDefault="007C7CF5" w:rsidP="00367000">
      <w:pPr>
        <w:pStyle w:val="AralkYok"/>
        <w:rPr>
          <w:lang w:val="tr-TR"/>
        </w:rPr>
      </w:pPr>
    </w:p>
    <w:tbl>
      <w:tblPr>
        <w:tblStyle w:val="TabloKlavuzu"/>
        <w:tblW w:w="0" w:type="auto"/>
        <w:tblLook w:val="04A0" w:firstRow="1" w:lastRow="0" w:firstColumn="1" w:lastColumn="0" w:noHBand="0" w:noVBand="1"/>
      </w:tblPr>
      <w:tblGrid>
        <w:gridCol w:w="1980"/>
      </w:tblGrid>
      <w:tr w:rsidR="00EB1CC5" w:rsidTr="00EB1CC5">
        <w:tc>
          <w:tcPr>
            <w:tcW w:w="1980" w:type="dxa"/>
          </w:tcPr>
          <w:p w:rsidR="00EB1CC5" w:rsidRPr="00EB1CC5" w:rsidRDefault="00EB1CC5" w:rsidP="00367000">
            <w:pPr>
              <w:pStyle w:val="AralkYok"/>
              <w:rPr>
                <w:i/>
                <w:lang w:val="tr-TR"/>
              </w:rPr>
            </w:pPr>
            <w:r w:rsidRPr="00EB1CC5">
              <w:rPr>
                <w:i/>
                <w:lang w:val="tr-TR"/>
              </w:rPr>
              <w:t>Teşekkür Belgeleri</w:t>
            </w:r>
          </w:p>
        </w:tc>
      </w:tr>
    </w:tbl>
    <w:p w:rsidR="00367000" w:rsidRPr="00367000" w:rsidRDefault="00367000" w:rsidP="00367000">
      <w:pPr>
        <w:pStyle w:val="AralkYok"/>
        <w:rPr>
          <w:lang w:val="tr-TR"/>
        </w:rPr>
      </w:pPr>
    </w:p>
    <w:p w:rsidR="00367000" w:rsidRPr="00367000" w:rsidRDefault="00367000" w:rsidP="00367000">
      <w:pPr>
        <w:pStyle w:val="AralkYok"/>
        <w:rPr>
          <w:lang w:val="tr-TR"/>
        </w:rPr>
      </w:pPr>
    </w:p>
    <w:p w:rsidR="00367000" w:rsidRPr="00367000" w:rsidRDefault="00367000" w:rsidP="00367000">
      <w:pPr>
        <w:pStyle w:val="AralkYok"/>
        <w:rPr>
          <w:lang w:val="tr-TR"/>
        </w:rPr>
      </w:pPr>
      <w:r w:rsidRPr="00367000">
        <w:rPr>
          <w:lang w:val="tr-TR"/>
        </w:rPr>
        <w:t xml:space="preserve"> </w:t>
      </w:r>
      <w:r w:rsidR="00EB1CC5">
        <w:rPr>
          <w:noProof/>
          <w:lang w:eastAsia="en-AU"/>
        </w:rPr>
        <w:drawing>
          <wp:inline distT="0" distB="0" distL="0" distR="0" wp14:anchorId="73887DD5">
            <wp:extent cx="487680" cy="670560"/>
            <wp:effectExtent l="0" t="0" r="762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 cy="670560"/>
                    </a:xfrm>
                    <a:prstGeom prst="rect">
                      <a:avLst/>
                    </a:prstGeom>
                    <a:noFill/>
                  </pic:spPr>
                </pic:pic>
              </a:graphicData>
            </a:graphic>
          </wp:inline>
        </w:drawing>
      </w:r>
      <w:r w:rsidRPr="00367000">
        <w:rPr>
          <w:lang w:val="tr-TR"/>
        </w:rPr>
        <w:t>A Company, 345. Askeri İstihbarat Taburu</w:t>
      </w:r>
    </w:p>
    <w:p w:rsidR="00EB1CC5" w:rsidRDefault="00EB1CC5" w:rsidP="00367000">
      <w:pPr>
        <w:pStyle w:val="AralkYok"/>
        <w:rPr>
          <w:lang w:val="tr-TR"/>
        </w:rPr>
      </w:pPr>
    </w:p>
    <w:tbl>
      <w:tblPr>
        <w:tblStyle w:val="TabloKlavuzu"/>
        <w:tblW w:w="0" w:type="auto"/>
        <w:tblLook w:val="04A0" w:firstRow="1" w:lastRow="0" w:firstColumn="1" w:lastColumn="0" w:noHBand="0" w:noVBand="1"/>
      </w:tblPr>
      <w:tblGrid>
        <w:gridCol w:w="3964"/>
      </w:tblGrid>
      <w:tr w:rsidR="00EB1CC5" w:rsidRPr="00EB1CC5" w:rsidTr="00EB1CC5">
        <w:tc>
          <w:tcPr>
            <w:tcW w:w="3964" w:type="dxa"/>
          </w:tcPr>
          <w:p w:rsidR="00EB1CC5" w:rsidRPr="00EB1CC5" w:rsidRDefault="00EB1CC5" w:rsidP="00367000">
            <w:pPr>
              <w:pStyle w:val="AralkYok"/>
              <w:rPr>
                <w:b/>
                <w:lang w:val="tr-TR"/>
              </w:rPr>
            </w:pPr>
            <w:r w:rsidRPr="00EB1CC5">
              <w:rPr>
                <w:b/>
                <w:lang w:val="tr-TR"/>
              </w:rPr>
              <w:t>Yeni Şaf</w:t>
            </w:r>
            <w:r w:rsidRPr="00EB1CC5">
              <w:rPr>
                <w:b/>
                <w:lang w:val="tr-TR"/>
              </w:rPr>
              <w:t>ak Operasyonu – Irak, 2010-2011</w:t>
            </w:r>
          </w:p>
        </w:tc>
      </w:tr>
    </w:tbl>
    <w:p w:rsidR="00EB1CC5" w:rsidRPr="00EB1CC5" w:rsidRDefault="00EB1CC5" w:rsidP="00367000">
      <w:pPr>
        <w:pStyle w:val="AralkYok"/>
        <w:rPr>
          <w:b/>
          <w:lang w:val="tr-TR"/>
        </w:rPr>
      </w:pPr>
    </w:p>
    <w:tbl>
      <w:tblPr>
        <w:tblStyle w:val="TabloKlavuzu"/>
        <w:tblW w:w="0" w:type="auto"/>
        <w:tblLook w:val="04A0" w:firstRow="1" w:lastRow="0" w:firstColumn="1" w:lastColumn="0" w:noHBand="0" w:noVBand="1"/>
      </w:tblPr>
      <w:tblGrid>
        <w:gridCol w:w="5665"/>
      </w:tblGrid>
      <w:tr w:rsidR="00EB1CC5" w:rsidTr="00EB1CC5">
        <w:tc>
          <w:tcPr>
            <w:tcW w:w="5665" w:type="dxa"/>
          </w:tcPr>
          <w:p w:rsidR="00EB1CC5" w:rsidRPr="00EB1CC5" w:rsidRDefault="00EB1CC5" w:rsidP="00367000">
            <w:pPr>
              <w:pStyle w:val="AralkYok"/>
              <w:rPr>
                <w:i/>
                <w:lang w:val="tr-TR"/>
              </w:rPr>
            </w:pPr>
            <w:r w:rsidRPr="00EB1CC5">
              <w:rPr>
                <w:i/>
                <w:lang w:val="tr-TR"/>
              </w:rPr>
              <w:t>Özel Tanıma (Irak'taki Karargâh</w:t>
            </w:r>
            <w:r w:rsidRPr="00EB1CC5">
              <w:rPr>
                <w:i/>
                <w:lang w:val="tr-TR"/>
              </w:rPr>
              <w:t xml:space="preserve"> üzerinde bayrak dalgalandı)</w:t>
            </w:r>
          </w:p>
        </w:tc>
      </w:tr>
    </w:tbl>
    <w:p w:rsidR="00367000" w:rsidRPr="00367000" w:rsidRDefault="00367000" w:rsidP="00367000">
      <w:pPr>
        <w:pStyle w:val="AralkYok"/>
        <w:rPr>
          <w:lang w:val="tr-TR"/>
        </w:rPr>
      </w:pPr>
    </w:p>
    <w:p w:rsidR="00367000" w:rsidRPr="00367000" w:rsidRDefault="00367000" w:rsidP="00367000">
      <w:pPr>
        <w:pStyle w:val="AralkYok"/>
        <w:rPr>
          <w:lang w:val="tr-TR"/>
        </w:rPr>
      </w:pPr>
    </w:p>
    <w:p w:rsidR="00367000" w:rsidRPr="00367000" w:rsidRDefault="00EB1CC5" w:rsidP="00367000">
      <w:pPr>
        <w:pStyle w:val="AralkYok"/>
        <w:rPr>
          <w:lang w:val="tr-TR"/>
        </w:rPr>
      </w:pPr>
      <w:r>
        <w:rPr>
          <w:noProof/>
          <w:lang w:eastAsia="en-AU"/>
        </w:rPr>
        <w:drawing>
          <wp:inline distT="0" distB="0" distL="0" distR="0" wp14:anchorId="291B2ECE">
            <wp:extent cx="768350" cy="628015"/>
            <wp:effectExtent l="0" t="0" r="0" b="63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8350" cy="628015"/>
                    </a:xfrm>
                    <a:prstGeom prst="rect">
                      <a:avLst/>
                    </a:prstGeom>
                    <a:noFill/>
                  </pic:spPr>
                </pic:pic>
              </a:graphicData>
            </a:graphic>
          </wp:inline>
        </w:drawing>
      </w:r>
      <w:r>
        <w:rPr>
          <w:lang w:val="tr-TR"/>
        </w:rPr>
        <w:tab/>
      </w:r>
      <w:r>
        <w:rPr>
          <w:noProof/>
          <w:lang w:eastAsia="en-AU"/>
        </w:rPr>
        <w:drawing>
          <wp:inline distT="0" distB="0" distL="0" distR="0" wp14:anchorId="34A4142B">
            <wp:extent cx="723900" cy="740981"/>
            <wp:effectExtent l="0" t="0" r="0" b="254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2257" cy="749536"/>
                    </a:xfrm>
                    <a:prstGeom prst="rect">
                      <a:avLst/>
                    </a:prstGeom>
                    <a:noFill/>
                  </pic:spPr>
                </pic:pic>
              </a:graphicData>
            </a:graphic>
          </wp:inline>
        </w:drawing>
      </w:r>
    </w:p>
    <w:p w:rsidR="00367000" w:rsidRPr="00367000" w:rsidRDefault="00367000"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EB1CC5" w:rsidRPr="00367000" w:rsidRDefault="00EB1CC5" w:rsidP="00367000">
      <w:pPr>
        <w:pStyle w:val="AralkYok"/>
        <w:rPr>
          <w:lang w:val="tr-TR"/>
        </w:rPr>
      </w:pPr>
      <w:r>
        <w:rPr>
          <w:lang w:val="tr-TR"/>
        </w:rPr>
        <w:t xml:space="preserve"> </w:t>
      </w:r>
    </w:p>
    <w:tbl>
      <w:tblPr>
        <w:tblStyle w:val="TabloKlavuzu"/>
        <w:tblW w:w="0" w:type="auto"/>
        <w:tblLook w:val="04A0" w:firstRow="1" w:lastRow="0" w:firstColumn="1" w:lastColumn="0" w:noHBand="0" w:noVBand="1"/>
      </w:tblPr>
      <w:tblGrid>
        <w:gridCol w:w="5240"/>
      </w:tblGrid>
      <w:tr w:rsidR="00EB1CC5" w:rsidTr="00EB1CC5">
        <w:tc>
          <w:tcPr>
            <w:tcW w:w="5240" w:type="dxa"/>
          </w:tcPr>
          <w:p w:rsidR="00EB1CC5" w:rsidRPr="00EB1CC5" w:rsidRDefault="00EB1CC5" w:rsidP="00367000">
            <w:pPr>
              <w:pStyle w:val="AralkYok"/>
              <w:rPr>
                <w:b/>
                <w:lang w:val="tr-TR"/>
              </w:rPr>
            </w:pPr>
            <w:r w:rsidRPr="00EB1CC5">
              <w:rPr>
                <w:b/>
                <w:lang w:val="tr-TR"/>
              </w:rPr>
              <w:lastRenderedPageBreak/>
              <w:t>ABD Hava Kuvvetler</w:t>
            </w:r>
            <w:r w:rsidRPr="00EB1CC5">
              <w:rPr>
                <w:b/>
                <w:lang w:val="tr-TR"/>
              </w:rPr>
              <w:t>i Merkez Komutanlığı (USAFCENT)</w:t>
            </w:r>
          </w:p>
        </w:tc>
      </w:tr>
    </w:tbl>
    <w:p w:rsidR="00367000" w:rsidRDefault="00367000" w:rsidP="00367000">
      <w:pPr>
        <w:pStyle w:val="AralkYok"/>
        <w:rPr>
          <w:lang w:val="tr-TR"/>
        </w:rPr>
      </w:pPr>
    </w:p>
    <w:tbl>
      <w:tblPr>
        <w:tblStyle w:val="TabloKlavuzu"/>
        <w:tblW w:w="0" w:type="auto"/>
        <w:tblLook w:val="04A0" w:firstRow="1" w:lastRow="0" w:firstColumn="1" w:lastColumn="0" w:noHBand="0" w:noVBand="1"/>
      </w:tblPr>
      <w:tblGrid>
        <w:gridCol w:w="2263"/>
      </w:tblGrid>
      <w:tr w:rsidR="00EB1CC5" w:rsidTr="00EB1CC5">
        <w:tc>
          <w:tcPr>
            <w:tcW w:w="2263" w:type="dxa"/>
          </w:tcPr>
          <w:p w:rsidR="00EB1CC5" w:rsidRDefault="00EB1CC5" w:rsidP="00367000">
            <w:pPr>
              <w:pStyle w:val="AralkYok"/>
              <w:rPr>
                <w:lang w:val="tr-TR"/>
              </w:rPr>
            </w:pPr>
            <w:r w:rsidRPr="00367000">
              <w:rPr>
                <w:lang w:val="tr-TR"/>
              </w:rPr>
              <w:t>Servis Plaketleri</w:t>
            </w:r>
            <w:r>
              <w:rPr>
                <w:lang w:val="tr-TR"/>
              </w:rPr>
              <w:t xml:space="preserve"> 2011</w:t>
            </w:r>
          </w:p>
        </w:tc>
      </w:tr>
    </w:tbl>
    <w:p w:rsidR="00EB1CC5" w:rsidRPr="00367000" w:rsidRDefault="00EB1CC5" w:rsidP="00367000">
      <w:pPr>
        <w:pStyle w:val="AralkYok"/>
        <w:rPr>
          <w:lang w:val="tr-TR"/>
        </w:rPr>
      </w:pPr>
    </w:p>
    <w:p w:rsidR="00367000" w:rsidRPr="00367000" w:rsidRDefault="00EB1CC5" w:rsidP="00367000">
      <w:pPr>
        <w:pStyle w:val="AralkYok"/>
        <w:rPr>
          <w:lang w:val="tr-TR"/>
        </w:rPr>
      </w:pPr>
      <w:r>
        <w:rPr>
          <w:noProof/>
          <w:lang w:eastAsia="en-AU"/>
        </w:rPr>
        <w:drawing>
          <wp:inline distT="0" distB="0" distL="0" distR="0" wp14:anchorId="1A9EE4FB">
            <wp:extent cx="1511935" cy="47561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935" cy="475615"/>
                    </a:xfrm>
                    <a:prstGeom prst="rect">
                      <a:avLst/>
                    </a:prstGeom>
                    <a:noFill/>
                  </pic:spPr>
                </pic:pic>
              </a:graphicData>
            </a:graphic>
          </wp:inline>
        </w:drawing>
      </w:r>
      <w:r w:rsidR="00367000" w:rsidRPr="00367000">
        <w:rPr>
          <w:lang w:val="tr-TR"/>
        </w:rPr>
        <w:t>1994'ten bu yana, Hayatta Kalanlar için Trajedi Yardım Programı (TAPS), Silahlı Kuvvetlerimizde görev yapan sevilen birinin ölümünün yasını tutan herkese şefkatli bakım sundu ve bu desteği hayatta kalan 50.000'den fazla aile üyesine, Yaralı Subaylara ve bakıcılara sağladı.</w:t>
      </w:r>
    </w:p>
    <w:p w:rsidR="00367000" w:rsidRDefault="00367000" w:rsidP="00367000">
      <w:pPr>
        <w:pStyle w:val="AralkYok"/>
        <w:rPr>
          <w:lang w:val="tr-TR"/>
        </w:rPr>
      </w:pPr>
      <w:r w:rsidRPr="00367000">
        <w:rPr>
          <w:lang w:val="tr-TR"/>
        </w:rPr>
        <w:t xml:space="preserve">(TCTEK) &amp; </w:t>
      </w:r>
      <w:r w:rsidR="00037B68" w:rsidRPr="00367000">
        <w:rPr>
          <w:lang w:val="tr-TR"/>
        </w:rPr>
        <w:t>MİLİTEC ‘in</w:t>
      </w:r>
      <w:r w:rsidRPr="00367000">
        <w:rPr>
          <w:lang w:val="tr-TR"/>
        </w:rPr>
        <w:t xml:space="preserve"> sahadaki birliklerine verdiği desteğin bir sonucu olarak, TAPS, şirkete kuruluş logosunun elle işlenmiş bir </w:t>
      </w:r>
      <w:proofErr w:type="gramStart"/>
      <w:r w:rsidRPr="00367000">
        <w:rPr>
          <w:lang w:val="tr-TR"/>
        </w:rPr>
        <w:t>versiyonunu</w:t>
      </w:r>
      <w:proofErr w:type="gramEnd"/>
      <w:r w:rsidRPr="00367000">
        <w:rPr>
          <w:lang w:val="tr-TR"/>
        </w:rPr>
        <w:t xml:space="preserve"> monte etti.</w:t>
      </w:r>
    </w:p>
    <w:p w:rsidR="00EB1CC5" w:rsidRPr="00367000" w:rsidRDefault="00EB1CC5" w:rsidP="00367000">
      <w:pPr>
        <w:pStyle w:val="AralkYok"/>
        <w:rPr>
          <w:lang w:val="tr-TR"/>
        </w:rPr>
      </w:pPr>
    </w:p>
    <w:tbl>
      <w:tblPr>
        <w:tblStyle w:val="TabloKlavuzu"/>
        <w:tblW w:w="0" w:type="auto"/>
        <w:tblLook w:val="04A0" w:firstRow="1" w:lastRow="0" w:firstColumn="1" w:lastColumn="0" w:noHBand="0" w:noVBand="1"/>
      </w:tblPr>
      <w:tblGrid>
        <w:gridCol w:w="704"/>
      </w:tblGrid>
      <w:tr w:rsidR="00EB1CC5" w:rsidTr="00EB1CC5">
        <w:tc>
          <w:tcPr>
            <w:tcW w:w="704" w:type="dxa"/>
          </w:tcPr>
          <w:p w:rsidR="00EB1CC5" w:rsidRDefault="00EB1CC5" w:rsidP="00367000">
            <w:pPr>
              <w:pStyle w:val="AralkYok"/>
              <w:rPr>
                <w:lang w:val="tr-TR"/>
              </w:rPr>
            </w:pPr>
            <w:r>
              <w:rPr>
                <w:lang w:val="tr-TR"/>
              </w:rPr>
              <w:t>2009</w:t>
            </w:r>
          </w:p>
        </w:tc>
      </w:tr>
    </w:tbl>
    <w:p w:rsidR="00367000" w:rsidRDefault="00EB1CC5" w:rsidP="00367000">
      <w:pPr>
        <w:pStyle w:val="AralkYok"/>
        <w:rPr>
          <w:lang w:val="tr-TR"/>
        </w:rPr>
      </w:pPr>
      <w:r>
        <w:rPr>
          <w:noProof/>
          <w:lang w:eastAsia="en-AU"/>
        </w:rPr>
        <w:drawing>
          <wp:inline distT="0" distB="0" distL="0" distR="0" wp14:anchorId="05A4BCFF">
            <wp:extent cx="1164590" cy="469265"/>
            <wp:effectExtent l="0" t="0" r="0" b="698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4590" cy="469265"/>
                    </a:xfrm>
                    <a:prstGeom prst="rect">
                      <a:avLst/>
                    </a:prstGeom>
                    <a:noFill/>
                  </pic:spPr>
                </pic:pic>
              </a:graphicData>
            </a:graphic>
          </wp:inline>
        </w:drawing>
      </w:r>
      <w:r>
        <w:rPr>
          <w:lang w:val="tr-TR"/>
        </w:rPr>
        <w:t xml:space="preserve"> </w:t>
      </w:r>
      <w:r w:rsidR="00367000" w:rsidRPr="00367000">
        <w:rPr>
          <w:lang w:val="tr-TR"/>
        </w:rPr>
        <w:t xml:space="preserve">NRA'nın Hedefteki Kadınlar programı, diğer etkinliklerin yanı sıra çeşitli eğitici atış kliniklerine, yalnızca kadınlara yönelik avlara ve Kurban Olmayı Reddetme kişisel güvenlik programına sponsorluk yapmaktadır. Organizasyon, (TCTEK) &amp; </w:t>
      </w:r>
      <w:r w:rsidR="00037B68">
        <w:rPr>
          <w:lang w:val="tr-TR"/>
        </w:rPr>
        <w:t>Militec</w:t>
      </w:r>
      <w:r w:rsidR="00367000" w:rsidRPr="00367000">
        <w:rPr>
          <w:lang w:val="tr-TR"/>
        </w:rPr>
        <w:t xml:space="preserve"> </w:t>
      </w:r>
      <w:proofErr w:type="spellStart"/>
      <w:r w:rsidR="00367000" w:rsidRPr="00367000">
        <w:rPr>
          <w:lang w:val="tr-TR"/>
        </w:rPr>
        <w:t>Pueblo</w:t>
      </w:r>
      <w:proofErr w:type="spellEnd"/>
      <w:r w:rsidR="00367000" w:rsidRPr="00367000">
        <w:rPr>
          <w:lang w:val="tr-TR"/>
        </w:rPr>
        <w:t xml:space="preserve">, </w:t>
      </w:r>
      <w:proofErr w:type="spellStart"/>
      <w:r w:rsidR="00367000" w:rsidRPr="00367000">
        <w:rPr>
          <w:lang w:val="tr-TR"/>
        </w:rPr>
        <w:t>CO'da</w:t>
      </w:r>
      <w:proofErr w:type="spellEnd"/>
      <w:r w:rsidR="00367000" w:rsidRPr="00367000">
        <w:rPr>
          <w:lang w:val="tr-TR"/>
        </w:rPr>
        <w:t xml:space="preserve"> düzenlenen yıllık etkinliğine desteğimizden dolayı bir plaket takdim etti.</w:t>
      </w:r>
    </w:p>
    <w:p w:rsidR="00EB1CC5" w:rsidRPr="00367000" w:rsidRDefault="00EB1CC5" w:rsidP="00367000">
      <w:pPr>
        <w:pStyle w:val="AralkYok"/>
        <w:rPr>
          <w:lang w:val="tr-TR"/>
        </w:rPr>
      </w:pPr>
    </w:p>
    <w:tbl>
      <w:tblPr>
        <w:tblStyle w:val="TabloKlavuzu"/>
        <w:tblW w:w="0" w:type="auto"/>
        <w:tblLook w:val="04A0" w:firstRow="1" w:lastRow="0" w:firstColumn="1" w:lastColumn="0" w:noHBand="0" w:noVBand="1"/>
      </w:tblPr>
      <w:tblGrid>
        <w:gridCol w:w="704"/>
      </w:tblGrid>
      <w:tr w:rsidR="00EB1CC5" w:rsidTr="00EB1CC5">
        <w:tc>
          <w:tcPr>
            <w:tcW w:w="704" w:type="dxa"/>
          </w:tcPr>
          <w:p w:rsidR="00EB1CC5" w:rsidRDefault="00EB1CC5" w:rsidP="00367000">
            <w:pPr>
              <w:pStyle w:val="AralkYok"/>
              <w:rPr>
                <w:lang w:val="tr-TR"/>
              </w:rPr>
            </w:pPr>
            <w:r>
              <w:rPr>
                <w:lang w:val="tr-TR"/>
              </w:rPr>
              <w:t>2006</w:t>
            </w:r>
          </w:p>
        </w:tc>
      </w:tr>
    </w:tbl>
    <w:p w:rsidR="00367000" w:rsidRPr="00367000" w:rsidRDefault="00EB1CC5" w:rsidP="00367000">
      <w:pPr>
        <w:pStyle w:val="AralkYok"/>
        <w:rPr>
          <w:lang w:val="tr-TR"/>
        </w:rPr>
      </w:pPr>
      <w:r>
        <w:rPr>
          <w:noProof/>
          <w:lang w:eastAsia="en-AU"/>
        </w:rPr>
        <w:drawing>
          <wp:inline distT="0" distB="0" distL="0" distR="0" wp14:anchorId="632BECA9">
            <wp:extent cx="597535" cy="57912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r w:rsidR="00367000" w:rsidRPr="00367000">
        <w:rPr>
          <w:lang w:val="tr-TR"/>
        </w:rPr>
        <w:t xml:space="preserve">NRA'nın </w:t>
      </w:r>
      <w:proofErr w:type="spellStart"/>
      <w:r w:rsidR="00367000" w:rsidRPr="00367000">
        <w:rPr>
          <w:lang w:val="tr-TR"/>
        </w:rPr>
        <w:t>Bianchi</w:t>
      </w:r>
      <w:proofErr w:type="spellEnd"/>
      <w:r w:rsidR="00367000" w:rsidRPr="00367000">
        <w:rPr>
          <w:lang w:val="tr-TR"/>
        </w:rPr>
        <w:t xml:space="preserve"> Kupası Ulusal Aksiyon Tabanc</w:t>
      </w:r>
      <w:r w:rsidR="00037B68">
        <w:rPr>
          <w:lang w:val="tr-TR"/>
        </w:rPr>
        <w:t>a Şampiyonası, Avustralya'nın Sy</w:t>
      </w:r>
      <w:r w:rsidR="00367000" w:rsidRPr="00367000">
        <w:rPr>
          <w:lang w:val="tr-TR"/>
        </w:rPr>
        <w:t xml:space="preserve">dney kentinde yapıldı. (TCTEK) &amp; MİLİTEC, Bruce </w:t>
      </w:r>
      <w:proofErr w:type="spellStart"/>
      <w:r w:rsidR="00367000" w:rsidRPr="00367000">
        <w:rPr>
          <w:lang w:val="tr-TR"/>
        </w:rPr>
        <w:t>Piatt'ın</w:t>
      </w:r>
      <w:proofErr w:type="spellEnd"/>
      <w:r w:rsidR="00367000" w:rsidRPr="00367000">
        <w:rPr>
          <w:lang w:val="tr-TR"/>
        </w:rPr>
        <w:t xml:space="preserve"> kazandığı şampiyonada etkinlik Patronu olarak görev yaptı.</w:t>
      </w:r>
    </w:p>
    <w:p w:rsidR="00EB1CC5" w:rsidRDefault="00EB1CC5" w:rsidP="00367000">
      <w:pPr>
        <w:pStyle w:val="AralkYok"/>
        <w:rPr>
          <w:lang w:val="tr-TR"/>
        </w:rPr>
      </w:pPr>
    </w:p>
    <w:tbl>
      <w:tblPr>
        <w:tblStyle w:val="TabloKlavuzu"/>
        <w:tblW w:w="0" w:type="auto"/>
        <w:tblLook w:val="04A0" w:firstRow="1" w:lastRow="0" w:firstColumn="1" w:lastColumn="0" w:noHBand="0" w:noVBand="1"/>
      </w:tblPr>
      <w:tblGrid>
        <w:gridCol w:w="663"/>
      </w:tblGrid>
      <w:tr w:rsidR="00EB1CC5" w:rsidTr="00EB1CC5">
        <w:tc>
          <w:tcPr>
            <w:tcW w:w="421" w:type="dxa"/>
          </w:tcPr>
          <w:p w:rsidR="00EB1CC5" w:rsidRDefault="00EB1CC5" w:rsidP="00367000">
            <w:pPr>
              <w:pStyle w:val="AralkYok"/>
              <w:rPr>
                <w:lang w:val="tr-TR"/>
              </w:rPr>
            </w:pPr>
            <w:r>
              <w:rPr>
                <w:lang w:val="tr-TR"/>
              </w:rPr>
              <w:t>2006</w:t>
            </w:r>
          </w:p>
        </w:tc>
      </w:tr>
    </w:tbl>
    <w:p w:rsidR="00367000" w:rsidRPr="00367000" w:rsidRDefault="00367000" w:rsidP="00367000">
      <w:pPr>
        <w:pStyle w:val="AralkYok"/>
        <w:rPr>
          <w:lang w:val="tr-TR"/>
        </w:rPr>
      </w:pPr>
    </w:p>
    <w:p w:rsidR="00367000" w:rsidRPr="00367000" w:rsidRDefault="00367000" w:rsidP="00367000">
      <w:pPr>
        <w:pStyle w:val="AralkYok"/>
        <w:rPr>
          <w:lang w:val="tr-TR"/>
        </w:rPr>
      </w:pPr>
      <w:r w:rsidRPr="00367000">
        <w:rPr>
          <w:lang w:val="tr-TR"/>
        </w:rPr>
        <w:t xml:space="preserve">(TCTEK) &amp; MİLİTEC, art arda ikinci yıl, Virginia Özel Olimpiyatları Kolluk Meşalesi Koşusu için Altın Sponsor olarak görev yaptı. Bu yılki yıllık etkinlik, Virginia'daki sekiz farklı </w:t>
      </w:r>
      <w:r w:rsidR="00037B68" w:rsidRPr="00367000">
        <w:rPr>
          <w:lang w:val="tr-TR"/>
        </w:rPr>
        <w:t>mekânda</w:t>
      </w:r>
      <w:r w:rsidRPr="00367000">
        <w:rPr>
          <w:lang w:val="tr-TR"/>
        </w:rPr>
        <w:t xml:space="preserve"> eşzamanlı olarak gerçekleştirildi, çünkü 3.000'den fazla kolluk kuvveti, Özel Olimpiyatlar Umut Alevi'ni 2.000 milden fazla Virginia yollarında taşıdı.</w:t>
      </w:r>
    </w:p>
    <w:p w:rsidR="00EB1CC5" w:rsidRDefault="00EB1CC5" w:rsidP="00367000">
      <w:pPr>
        <w:pStyle w:val="AralkYok"/>
        <w:rPr>
          <w:lang w:val="tr-TR"/>
        </w:rPr>
      </w:pPr>
    </w:p>
    <w:tbl>
      <w:tblPr>
        <w:tblStyle w:val="TabloKlavuzu"/>
        <w:tblW w:w="0" w:type="auto"/>
        <w:tblLook w:val="04A0" w:firstRow="1" w:lastRow="0" w:firstColumn="1" w:lastColumn="0" w:noHBand="0" w:noVBand="1"/>
      </w:tblPr>
      <w:tblGrid>
        <w:gridCol w:w="663"/>
      </w:tblGrid>
      <w:tr w:rsidR="00EB1CC5" w:rsidTr="00EB1CC5">
        <w:tc>
          <w:tcPr>
            <w:tcW w:w="562" w:type="dxa"/>
          </w:tcPr>
          <w:p w:rsidR="00EB1CC5" w:rsidRDefault="00EB1CC5" w:rsidP="00367000">
            <w:pPr>
              <w:pStyle w:val="AralkYok"/>
              <w:rPr>
                <w:lang w:val="tr-TR"/>
              </w:rPr>
            </w:pPr>
            <w:r>
              <w:rPr>
                <w:lang w:val="tr-TR"/>
              </w:rPr>
              <w:t>2005</w:t>
            </w:r>
          </w:p>
        </w:tc>
      </w:tr>
    </w:tbl>
    <w:p w:rsidR="00367000" w:rsidRPr="00367000" w:rsidRDefault="00EB1CC5" w:rsidP="00367000">
      <w:pPr>
        <w:pStyle w:val="AralkYok"/>
        <w:rPr>
          <w:lang w:val="tr-TR"/>
        </w:rPr>
      </w:pPr>
      <w:r>
        <w:rPr>
          <w:noProof/>
          <w:lang w:eastAsia="en-AU"/>
        </w:rPr>
        <w:drawing>
          <wp:inline distT="0" distB="0" distL="0" distR="0" wp14:anchorId="10176B4A">
            <wp:extent cx="1859280" cy="585470"/>
            <wp:effectExtent l="0" t="0" r="762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9280" cy="585470"/>
                    </a:xfrm>
                    <a:prstGeom prst="rect">
                      <a:avLst/>
                    </a:prstGeom>
                    <a:noFill/>
                  </pic:spPr>
                </pic:pic>
              </a:graphicData>
            </a:graphic>
          </wp:inline>
        </w:drawing>
      </w:r>
      <w:r w:rsidR="00367000" w:rsidRPr="00367000">
        <w:rPr>
          <w:lang w:val="tr-TR"/>
        </w:rPr>
        <w:t xml:space="preserve">NRA'nın </w:t>
      </w:r>
      <w:proofErr w:type="spellStart"/>
      <w:r w:rsidR="00367000" w:rsidRPr="00367000">
        <w:rPr>
          <w:lang w:val="tr-TR"/>
        </w:rPr>
        <w:t>Bianchi</w:t>
      </w:r>
      <w:proofErr w:type="spellEnd"/>
      <w:r w:rsidR="00367000" w:rsidRPr="00367000">
        <w:rPr>
          <w:lang w:val="tr-TR"/>
        </w:rPr>
        <w:t xml:space="preserve"> Kupası Ulusal Aksiyon Tabanc</w:t>
      </w:r>
      <w:r w:rsidR="00037B68">
        <w:rPr>
          <w:lang w:val="tr-TR"/>
        </w:rPr>
        <w:t>a Şampiyonası, Avustralya'nın Sy</w:t>
      </w:r>
      <w:r w:rsidR="00367000" w:rsidRPr="00367000">
        <w:rPr>
          <w:lang w:val="tr-TR"/>
        </w:rPr>
        <w:t xml:space="preserve">dney kentinde yapıldı. (TCTEK) &amp; MİLİTEC, Bruce </w:t>
      </w:r>
      <w:proofErr w:type="spellStart"/>
      <w:r w:rsidR="00367000" w:rsidRPr="00367000">
        <w:rPr>
          <w:lang w:val="tr-TR"/>
        </w:rPr>
        <w:t>Piatt'ın</w:t>
      </w:r>
      <w:proofErr w:type="spellEnd"/>
      <w:r w:rsidR="00367000" w:rsidRPr="00367000">
        <w:rPr>
          <w:lang w:val="tr-TR"/>
        </w:rPr>
        <w:t xml:space="preserve"> kazandığı şampiyonada etkinlik Patronu olarak görev yaptı.</w:t>
      </w:r>
    </w:p>
    <w:p w:rsidR="00037B68" w:rsidRDefault="00037B68" w:rsidP="00367000">
      <w:pPr>
        <w:pStyle w:val="AralkYok"/>
        <w:rPr>
          <w:lang w:val="tr-TR"/>
        </w:rPr>
      </w:pPr>
    </w:p>
    <w:tbl>
      <w:tblPr>
        <w:tblStyle w:val="TabloKlavuzu"/>
        <w:tblW w:w="0" w:type="auto"/>
        <w:tblLook w:val="04A0" w:firstRow="1" w:lastRow="0" w:firstColumn="1" w:lastColumn="0" w:noHBand="0" w:noVBand="1"/>
      </w:tblPr>
      <w:tblGrid>
        <w:gridCol w:w="663"/>
      </w:tblGrid>
      <w:tr w:rsidR="00037B68" w:rsidTr="00037B68">
        <w:tc>
          <w:tcPr>
            <w:tcW w:w="562" w:type="dxa"/>
          </w:tcPr>
          <w:p w:rsidR="00037B68" w:rsidRDefault="00037B68" w:rsidP="00367000">
            <w:pPr>
              <w:pStyle w:val="AralkYok"/>
              <w:rPr>
                <w:lang w:val="tr-TR"/>
              </w:rPr>
            </w:pPr>
            <w:r>
              <w:rPr>
                <w:lang w:val="tr-TR"/>
              </w:rPr>
              <w:t>2004</w:t>
            </w:r>
          </w:p>
        </w:tc>
      </w:tr>
    </w:tbl>
    <w:p w:rsidR="00367000" w:rsidRDefault="00037B68" w:rsidP="00367000">
      <w:pPr>
        <w:pStyle w:val="AralkYok"/>
        <w:rPr>
          <w:lang w:val="tr-TR"/>
        </w:rPr>
      </w:pPr>
      <w:r>
        <w:rPr>
          <w:noProof/>
          <w:lang w:eastAsia="en-AU"/>
        </w:rPr>
        <w:drawing>
          <wp:inline distT="0" distB="0" distL="0" distR="0" wp14:anchorId="0ED1CE3F">
            <wp:extent cx="1164590" cy="133540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4590" cy="1335405"/>
                    </a:xfrm>
                    <a:prstGeom prst="rect">
                      <a:avLst/>
                    </a:prstGeom>
                    <a:noFill/>
                  </pic:spPr>
                </pic:pic>
              </a:graphicData>
            </a:graphic>
          </wp:inline>
        </w:drawing>
      </w:r>
      <w:r w:rsidR="00367000" w:rsidRPr="00367000">
        <w:rPr>
          <w:lang w:val="tr-TR"/>
        </w:rPr>
        <w:t xml:space="preserve">Şirketinin savaş çabalarına yaptığı bağışlar için, </w:t>
      </w:r>
      <w:proofErr w:type="spellStart"/>
      <w:r w:rsidR="00367000" w:rsidRPr="00367000">
        <w:rPr>
          <w:lang w:val="tr-TR"/>
        </w:rPr>
        <w:t>Waldorf</w:t>
      </w:r>
      <w:proofErr w:type="spellEnd"/>
      <w:r w:rsidR="00367000" w:rsidRPr="00367000">
        <w:rPr>
          <w:lang w:val="tr-TR"/>
        </w:rPr>
        <w:t xml:space="preserve"> merkezli (TCTEK) &amp; MİLİTEC Başkan Yardımcısı </w:t>
      </w:r>
      <w:proofErr w:type="spellStart"/>
      <w:r w:rsidR="00367000" w:rsidRPr="00367000">
        <w:rPr>
          <w:lang w:val="tr-TR"/>
        </w:rPr>
        <w:t>Russell</w:t>
      </w:r>
      <w:proofErr w:type="spellEnd"/>
      <w:r w:rsidR="00367000" w:rsidRPr="00367000">
        <w:rPr>
          <w:lang w:val="tr-TR"/>
        </w:rPr>
        <w:t xml:space="preserve"> </w:t>
      </w:r>
      <w:proofErr w:type="spellStart"/>
      <w:r w:rsidR="00367000" w:rsidRPr="00367000">
        <w:rPr>
          <w:lang w:val="tr-TR"/>
        </w:rPr>
        <w:t>Logan</w:t>
      </w:r>
      <w:proofErr w:type="spellEnd"/>
      <w:r w:rsidR="00367000" w:rsidRPr="00367000">
        <w:rPr>
          <w:lang w:val="tr-TR"/>
        </w:rPr>
        <w:t xml:space="preserve">, Ordu 720. (Maryland </w:t>
      </w:r>
      <w:proofErr w:type="spellStart"/>
      <w:r w:rsidR="00367000" w:rsidRPr="00367000">
        <w:rPr>
          <w:lang w:val="tr-TR"/>
        </w:rPr>
        <w:t>Independent</w:t>
      </w:r>
      <w:proofErr w:type="spellEnd"/>
      <w:r w:rsidR="00367000" w:rsidRPr="00367000">
        <w:rPr>
          <w:lang w:val="tr-TR"/>
        </w:rPr>
        <w:t xml:space="preserve">, Charles </w:t>
      </w:r>
      <w:proofErr w:type="spellStart"/>
      <w:r w:rsidR="00367000" w:rsidRPr="00367000">
        <w:rPr>
          <w:lang w:val="tr-TR"/>
        </w:rPr>
        <w:t>County'nin</w:t>
      </w:r>
      <w:proofErr w:type="spellEnd"/>
      <w:r w:rsidR="00367000" w:rsidRPr="00367000">
        <w:rPr>
          <w:lang w:val="tr-TR"/>
        </w:rPr>
        <w:t xml:space="preserve"> 30 Temmuz 2004 tarihli sayısında rapor edilmiştir.)</w:t>
      </w:r>
    </w:p>
    <w:p w:rsidR="0054671D" w:rsidRDefault="0054671D" w:rsidP="00367000">
      <w:pPr>
        <w:pStyle w:val="AralkYok"/>
        <w:rPr>
          <w:lang w:val="tr-TR"/>
        </w:rPr>
      </w:pPr>
    </w:p>
    <w:p w:rsidR="0054671D" w:rsidRDefault="0054671D" w:rsidP="00367000">
      <w:pPr>
        <w:pStyle w:val="AralkYok"/>
        <w:rPr>
          <w:lang w:val="tr-TR"/>
        </w:rPr>
      </w:pPr>
    </w:p>
    <w:p w:rsidR="0054671D" w:rsidRDefault="0054671D" w:rsidP="00367000">
      <w:pPr>
        <w:pStyle w:val="AralkYok"/>
        <w:rPr>
          <w:lang w:val="tr-TR"/>
        </w:rPr>
      </w:pPr>
    </w:p>
    <w:p w:rsidR="0054671D" w:rsidRPr="00367000" w:rsidRDefault="0054671D" w:rsidP="00367000">
      <w:pPr>
        <w:pStyle w:val="AralkYok"/>
        <w:rPr>
          <w:lang w:val="tr-TR"/>
        </w:rPr>
      </w:pPr>
      <w:bookmarkStart w:id="0" w:name="_GoBack"/>
      <w:bookmarkEnd w:id="0"/>
    </w:p>
    <w:p w:rsidR="00037B68" w:rsidRPr="00037B68" w:rsidRDefault="00037B68" w:rsidP="00367000">
      <w:pPr>
        <w:pStyle w:val="AralkYok"/>
        <w:rPr>
          <w:b/>
          <w:lang w:val="tr-TR"/>
        </w:rPr>
      </w:pPr>
    </w:p>
    <w:tbl>
      <w:tblPr>
        <w:tblStyle w:val="TabloKlavuzu"/>
        <w:tblW w:w="0" w:type="auto"/>
        <w:tblLook w:val="04A0" w:firstRow="1" w:lastRow="0" w:firstColumn="1" w:lastColumn="0" w:noHBand="0" w:noVBand="1"/>
      </w:tblPr>
      <w:tblGrid>
        <w:gridCol w:w="4427"/>
      </w:tblGrid>
      <w:tr w:rsidR="00037B68" w:rsidRPr="00037B68" w:rsidTr="00037B68">
        <w:tc>
          <w:tcPr>
            <w:tcW w:w="4427" w:type="dxa"/>
          </w:tcPr>
          <w:p w:rsidR="00037B68" w:rsidRPr="00037B68" w:rsidRDefault="00037B68" w:rsidP="00037B68">
            <w:pPr>
              <w:pStyle w:val="AralkYok"/>
              <w:rPr>
                <w:b/>
                <w:lang w:val="tr-TR"/>
              </w:rPr>
            </w:pPr>
            <w:r w:rsidRPr="00037B68">
              <w:rPr>
                <w:b/>
                <w:lang w:val="tr-TR"/>
              </w:rPr>
              <w:lastRenderedPageBreak/>
              <w:t>Savunma Lojistik Ajansı Altın Madalya Ödülü</w:t>
            </w:r>
          </w:p>
          <w:p w:rsidR="00037B68" w:rsidRPr="00037B68" w:rsidRDefault="00037B68" w:rsidP="00367000">
            <w:pPr>
              <w:pStyle w:val="AralkYok"/>
              <w:rPr>
                <w:b/>
                <w:lang w:val="tr-TR"/>
              </w:rPr>
            </w:pPr>
            <w:r w:rsidRPr="00037B68">
              <w:rPr>
                <w:b/>
                <w:lang w:val="tr-TR"/>
              </w:rPr>
              <w:t>2004</w:t>
            </w:r>
          </w:p>
        </w:tc>
      </w:tr>
    </w:tbl>
    <w:p w:rsidR="00367000" w:rsidRPr="00367000" w:rsidRDefault="00037B68" w:rsidP="00367000">
      <w:pPr>
        <w:pStyle w:val="AralkYok"/>
        <w:rPr>
          <w:lang w:val="tr-TR"/>
        </w:rPr>
      </w:pPr>
      <w:r>
        <w:rPr>
          <w:noProof/>
          <w:lang w:eastAsia="en-AU"/>
        </w:rPr>
        <w:drawing>
          <wp:inline distT="0" distB="0" distL="0" distR="0" wp14:anchorId="2C1DBB0F">
            <wp:extent cx="1762125" cy="1243965"/>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1243965"/>
                    </a:xfrm>
                    <a:prstGeom prst="rect">
                      <a:avLst/>
                    </a:prstGeom>
                    <a:noFill/>
                  </pic:spPr>
                </pic:pic>
              </a:graphicData>
            </a:graphic>
          </wp:inline>
        </w:drawing>
      </w:r>
      <w:r w:rsidR="00367000" w:rsidRPr="00367000">
        <w:rPr>
          <w:lang w:val="tr-TR"/>
        </w:rPr>
        <w:t>(TCTEK) &amp; Militec, Inc</w:t>
      </w:r>
      <w:proofErr w:type="gramStart"/>
      <w:r w:rsidR="00367000" w:rsidRPr="00367000">
        <w:rPr>
          <w:lang w:val="tr-TR"/>
        </w:rPr>
        <w:t>.,</w:t>
      </w:r>
      <w:proofErr w:type="gramEnd"/>
      <w:r w:rsidR="00367000" w:rsidRPr="00367000">
        <w:rPr>
          <w:lang w:val="tr-TR"/>
        </w:rPr>
        <w:t xml:space="preserve"> Savunma Tedarik Merkezi </w:t>
      </w:r>
      <w:proofErr w:type="spellStart"/>
      <w:r w:rsidR="00367000" w:rsidRPr="00367000">
        <w:rPr>
          <w:lang w:val="tr-TR"/>
        </w:rPr>
        <w:t>Richmond</w:t>
      </w:r>
      <w:proofErr w:type="spellEnd"/>
      <w:r w:rsidR="00367000" w:rsidRPr="00367000">
        <w:rPr>
          <w:lang w:val="tr-TR"/>
        </w:rPr>
        <w:t xml:space="preserve"> tarafından, merkezin Haziran 2004'teki yıllık iş konferansı sırasında düzenlenen Otomatik En İyi Değer Sistemi ödül töreninde hükümetin en iyi tedarikçilerinden biri olarak onurlandırıldı.</w:t>
      </w:r>
    </w:p>
    <w:p w:rsidR="00367000" w:rsidRPr="00367000" w:rsidRDefault="00367000" w:rsidP="00367000">
      <w:pPr>
        <w:pStyle w:val="AralkYok"/>
        <w:rPr>
          <w:lang w:val="tr-TR"/>
        </w:rPr>
      </w:pPr>
    </w:p>
    <w:p w:rsidR="00367000" w:rsidRPr="00367000" w:rsidRDefault="00367000" w:rsidP="00367000">
      <w:pPr>
        <w:pStyle w:val="AralkYok"/>
        <w:rPr>
          <w:lang w:val="tr-TR"/>
        </w:rPr>
      </w:pPr>
      <w:r w:rsidRPr="00367000">
        <w:rPr>
          <w:lang w:val="tr-TR"/>
        </w:rPr>
        <w:t xml:space="preserve">(TCTEK) &amp; Militec, Inc. Altın madalyayı Michael J. </w:t>
      </w:r>
      <w:proofErr w:type="spellStart"/>
      <w:r w:rsidRPr="00367000">
        <w:rPr>
          <w:lang w:val="tr-TR"/>
        </w:rPr>
        <w:t>Lyden</w:t>
      </w:r>
      <w:proofErr w:type="spellEnd"/>
      <w:r w:rsidRPr="00367000">
        <w:rPr>
          <w:lang w:val="tr-TR"/>
        </w:rPr>
        <w:t xml:space="preserve">, Tuğamiral, SC, USN, Komutan, Savunma Tedarik Merkezi </w:t>
      </w:r>
      <w:proofErr w:type="spellStart"/>
      <w:r w:rsidRPr="00367000">
        <w:rPr>
          <w:lang w:val="tr-TR"/>
        </w:rPr>
        <w:t>Richmond</w:t>
      </w:r>
      <w:proofErr w:type="spellEnd"/>
      <w:r w:rsidRPr="00367000">
        <w:rPr>
          <w:lang w:val="tr-TR"/>
        </w:rPr>
        <w:t xml:space="preserve"> ve Mary L. </w:t>
      </w:r>
      <w:proofErr w:type="spellStart"/>
      <w:r w:rsidRPr="00367000">
        <w:rPr>
          <w:lang w:val="tr-TR"/>
        </w:rPr>
        <w:t>Saunders</w:t>
      </w:r>
      <w:proofErr w:type="spellEnd"/>
      <w:r w:rsidRPr="00367000">
        <w:rPr>
          <w:lang w:val="tr-TR"/>
        </w:rPr>
        <w:t>, Tümgeneral, USAF, Savunma Lojistik Ajansı Direktör Yardımcısı olarak kabul etti.</w:t>
      </w:r>
    </w:p>
    <w:p w:rsidR="00367000" w:rsidRPr="00367000" w:rsidRDefault="00367000" w:rsidP="00367000">
      <w:pPr>
        <w:pStyle w:val="AralkYok"/>
        <w:rPr>
          <w:lang w:val="tr-TR"/>
        </w:rPr>
      </w:pPr>
      <w:r w:rsidRPr="00367000">
        <w:rPr>
          <w:lang w:val="tr-TR"/>
        </w:rPr>
        <w:t>Firma, Savunma Bakanlığı ve diğer devlet kurumlarına (TCTEK) &amp; MİLİTEC-1 Sentetik Silah Yağlayıcı tedarik etmektedir.</w:t>
      </w:r>
    </w:p>
    <w:p w:rsidR="00367000" w:rsidRPr="00367000" w:rsidRDefault="00367000" w:rsidP="00367000">
      <w:pPr>
        <w:pStyle w:val="AralkYok"/>
        <w:rPr>
          <w:lang w:val="tr-TR"/>
        </w:rPr>
      </w:pPr>
      <w:r w:rsidRPr="00367000">
        <w:rPr>
          <w:lang w:val="tr-TR"/>
        </w:rPr>
        <w:t>Otomatik En İyi Değer Sistemi madalyası almaya hak kazanan firmalar, Savunma Lojistik Ajansı tarafından belirlenen katı kalite ve teslimat gerekliliklerini karşılamıştır. Otomatikleştirilmiş En İyi Değer Sistemi, bir satıcının geçmiş performans verilerini toplayan ve bunu sıfırdan mükemmel 100'e kadar sayısal bir puana çeviren bilgisayarlı bir sistemdir.</w:t>
      </w:r>
    </w:p>
    <w:p w:rsidR="00367000" w:rsidRPr="00367000" w:rsidRDefault="00367000" w:rsidP="00367000">
      <w:pPr>
        <w:pStyle w:val="AralkYok"/>
        <w:rPr>
          <w:lang w:val="tr-TR"/>
        </w:rPr>
      </w:pPr>
      <w:r w:rsidRPr="00367000">
        <w:rPr>
          <w:lang w:val="tr-TR"/>
        </w:rPr>
        <w:t xml:space="preserve">Uygun olabilmek için, satıcıların on iki aylık bir derecelendirme dönemi boyunca Savunma Tedarik Merkezi </w:t>
      </w:r>
      <w:proofErr w:type="spellStart"/>
      <w:r w:rsidRPr="00367000">
        <w:rPr>
          <w:lang w:val="tr-TR"/>
        </w:rPr>
        <w:t>Richmond</w:t>
      </w:r>
      <w:proofErr w:type="spellEnd"/>
      <w:r w:rsidRPr="00367000">
        <w:rPr>
          <w:lang w:val="tr-TR"/>
        </w:rPr>
        <w:t xml:space="preserve"> için 10 veya daha fazla sözleşme satırı göndermiş olmaları gerekir. Altın madalya </w:t>
      </w:r>
      <w:r w:rsidR="00037B68">
        <w:rPr>
          <w:lang w:val="tr-TR"/>
        </w:rPr>
        <w:t xml:space="preserve">almaya hak kazanmak için, </w:t>
      </w:r>
      <w:proofErr w:type="gramStart"/>
      <w:r w:rsidR="00037B68">
        <w:rPr>
          <w:lang w:val="tr-TR"/>
        </w:rPr>
        <w:t>mütea</w:t>
      </w:r>
      <w:r w:rsidR="00037B68" w:rsidRPr="00367000">
        <w:rPr>
          <w:lang w:val="tr-TR"/>
        </w:rPr>
        <w:t>hhit</w:t>
      </w:r>
      <w:proofErr w:type="gramEnd"/>
      <w:r w:rsidRPr="00367000">
        <w:rPr>
          <w:lang w:val="tr-TR"/>
        </w:rPr>
        <w:t xml:space="preserve"> tam 100 puan almış olmalıdır. 99.0 ila 99.9 arası bir puan gümüş kazandı; 98.0 ile 98.9 arasında değişen puanlara sahip satıcılara bronz madalya verildi. (Aşağıda, MG Mary </w:t>
      </w:r>
      <w:proofErr w:type="spellStart"/>
      <w:r w:rsidRPr="00367000">
        <w:rPr>
          <w:lang w:val="tr-TR"/>
        </w:rPr>
        <w:t>Saunders</w:t>
      </w:r>
      <w:proofErr w:type="spellEnd"/>
      <w:r w:rsidRPr="00367000">
        <w:rPr>
          <w:lang w:val="tr-TR"/>
        </w:rPr>
        <w:t xml:space="preserve"> [l], Brad </w:t>
      </w:r>
      <w:proofErr w:type="spellStart"/>
      <w:r w:rsidRPr="00367000">
        <w:rPr>
          <w:lang w:val="tr-TR"/>
        </w:rPr>
        <w:t>Giordani</w:t>
      </w:r>
      <w:proofErr w:type="spellEnd"/>
      <w:r w:rsidRPr="00367000">
        <w:rPr>
          <w:lang w:val="tr-TR"/>
        </w:rPr>
        <w:t xml:space="preserve"> [ş], Tümamiral Michael </w:t>
      </w:r>
      <w:proofErr w:type="spellStart"/>
      <w:r w:rsidRPr="00367000">
        <w:rPr>
          <w:lang w:val="tr-TR"/>
        </w:rPr>
        <w:t>Lyden</w:t>
      </w:r>
      <w:proofErr w:type="spellEnd"/>
      <w:r w:rsidRPr="00367000">
        <w:rPr>
          <w:lang w:val="tr-TR"/>
        </w:rPr>
        <w:t xml:space="preserve"> [r]).</w:t>
      </w:r>
    </w:p>
    <w:sectPr w:rsidR="00367000" w:rsidRPr="00367000" w:rsidSect="00037B68">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00"/>
    <w:rsid w:val="00037B68"/>
    <w:rsid w:val="000505A8"/>
    <w:rsid w:val="001F749E"/>
    <w:rsid w:val="00367000"/>
    <w:rsid w:val="0054671D"/>
    <w:rsid w:val="007C7CF5"/>
    <w:rsid w:val="00EB1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CA11"/>
  <w15:chartTrackingRefBased/>
  <w15:docId w15:val="{DB5B7958-F050-47A7-838C-02C31988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67000"/>
    <w:pPr>
      <w:spacing w:after="0" w:line="240" w:lineRule="auto"/>
    </w:pPr>
  </w:style>
  <w:style w:type="table" w:styleId="TabloKlavuzu">
    <w:name w:val="Table Grid"/>
    <w:basedOn w:val="NormalTablo"/>
    <w:uiPriority w:val="39"/>
    <w:rsid w:val="0036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711</Words>
  <Characters>4056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1</cp:revision>
  <dcterms:created xsi:type="dcterms:W3CDTF">2022-04-01T07:35:00Z</dcterms:created>
  <dcterms:modified xsi:type="dcterms:W3CDTF">2022-04-01T08:17:00Z</dcterms:modified>
</cp:coreProperties>
</file>