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D9" w:rsidRDefault="001F50D9" w:rsidP="001F50D9">
      <w:pPr>
        <w:pStyle w:val="AralkYok"/>
        <w:ind w:firstLine="720"/>
        <w:rPr>
          <w:szCs w:val="20"/>
          <w:lang w:val="tr-TR"/>
        </w:rPr>
      </w:pPr>
    </w:p>
    <w:p w:rsidR="001F50D9" w:rsidRDefault="001F50D9" w:rsidP="001F50D9">
      <w:pPr>
        <w:pStyle w:val="AralkYok"/>
        <w:ind w:firstLine="720"/>
        <w:rPr>
          <w:szCs w:val="20"/>
          <w:lang w:val="tr-TR"/>
        </w:rPr>
      </w:pPr>
    </w:p>
    <w:p w:rsidR="001F50D9" w:rsidRDefault="001F50D9" w:rsidP="001F50D9">
      <w:pPr>
        <w:pStyle w:val="AralkYok"/>
        <w:ind w:firstLine="720"/>
        <w:rPr>
          <w:szCs w:val="20"/>
          <w:lang w:val="tr-TR"/>
        </w:rPr>
      </w:pPr>
    </w:p>
    <w:p w:rsidR="001F50D9" w:rsidRDefault="001F50D9" w:rsidP="001F50D9">
      <w:pPr>
        <w:pStyle w:val="AralkYok"/>
        <w:ind w:firstLine="720"/>
        <w:rPr>
          <w:szCs w:val="20"/>
          <w:lang w:val="tr-TR"/>
        </w:rPr>
      </w:pPr>
      <w:r>
        <w:rPr>
          <w:noProof/>
          <w:szCs w:val="20"/>
          <w:lang w:eastAsia="en-AU"/>
        </w:rPr>
        <w:drawing>
          <wp:inline distT="0" distB="0" distL="0" distR="0" wp14:anchorId="442EE99F" wp14:editId="56C55B4B">
            <wp:extent cx="1172910" cy="561975"/>
            <wp:effectExtent l="0" t="0" r="825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G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232" cy="57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0D9" w:rsidRDefault="001F50D9" w:rsidP="001F50D9">
      <w:pPr>
        <w:pStyle w:val="AralkYok"/>
        <w:ind w:firstLine="720"/>
        <w:rPr>
          <w:szCs w:val="20"/>
          <w:lang w:val="tr-TR"/>
        </w:rPr>
      </w:pPr>
    </w:p>
    <w:p w:rsidR="001F50D9" w:rsidRDefault="001F50D9" w:rsidP="001F50D9">
      <w:pPr>
        <w:pStyle w:val="AralkYok"/>
        <w:ind w:firstLine="720"/>
        <w:rPr>
          <w:szCs w:val="20"/>
          <w:lang w:val="tr-TR"/>
        </w:rPr>
      </w:pPr>
      <w:r>
        <w:rPr>
          <w:szCs w:val="20"/>
          <w:lang w:val="tr-TR"/>
        </w:rPr>
        <w:tab/>
      </w:r>
    </w:p>
    <w:p w:rsidR="001F50D9" w:rsidRDefault="001F50D9" w:rsidP="001F50D9">
      <w:pPr>
        <w:pStyle w:val="AralkYok"/>
        <w:ind w:firstLine="720"/>
        <w:rPr>
          <w:szCs w:val="20"/>
          <w:lang w:val="tr-TR"/>
        </w:rPr>
      </w:pPr>
    </w:p>
    <w:p w:rsidR="001F50D9" w:rsidRDefault="001F50D9" w:rsidP="001F50D9">
      <w:pPr>
        <w:pStyle w:val="AralkYok"/>
        <w:ind w:firstLine="720"/>
        <w:rPr>
          <w:szCs w:val="20"/>
          <w:lang w:val="tr-TR"/>
        </w:rPr>
      </w:pPr>
    </w:p>
    <w:p w:rsidR="001F50D9" w:rsidRDefault="001F50D9" w:rsidP="001F50D9">
      <w:pPr>
        <w:pStyle w:val="AralkYok"/>
        <w:ind w:firstLine="720"/>
        <w:rPr>
          <w:b/>
          <w:sz w:val="24"/>
          <w:szCs w:val="20"/>
          <w:lang w:val="tr-TR"/>
        </w:rPr>
      </w:pPr>
      <w:r w:rsidRPr="002079D6">
        <w:rPr>
          <w:b/>
          <w:sz w:val="24"/>
          <w:szCs w:val="20"/>
          <w:lang w:val="tr-TR"/>
        </w:rPr>
        <w:t>TEST RAPORU</w:t>
      </w:r>
    </w:p>
    <w:p w:rsidR="001F50D9" w:rsidRDefault="001F50D9" w:rsidP="001F50D9">
      <w:pPr>
        <w:pStyle w:val="AralkYok"/>
        <w:ind w:firstLine="720"/>
        <w:rPr>
          <w:b/>
          <w:sz w:val="24"/>
          <w:szCs w:val="20"/>
          <w:lang w:val="tr-TR"/>
        </w:rPr>
      </w:pPr>
    </w:p>
    <w:p w:rsidR="001F50D9" w:rsidRDefault="001F50D9" w:rsidP="001F50D9">
      <w:pPr>
        <w:pStyle w:val="AralkYok"/>
        <w:ind w:firstLine="720"/>
        <w:rPr>
          <w:lang w:val="tr-TR"/>
        </w:rPr>
      </w:pPr>
      <w:r w:rsidRPr="00B42775">
        <w:rPr>
          <w:lang w:val="tr-TR"/>
        </w:rPr>
        <w:t>POWER LİNK SYSTEMN INTERNATIONAL CO LTD</w:t>
      </w:r>
      <w:r w:rsidRPr="00B42775">
        <w:rPr>
          <w:lang w:val="tr-TR"/>
        </w:rPr>
        <w:tab/>
      </w:r>
      <w:r w:rsidRPr="00B42775">
        <w:rPr>
          <w:lang w:val="tr-TR"/>
        </w:rPr>
        <w:tab/>
      </w:r>
      <w:r w:rsidRPr="00B42775">
        <w:rPr>
          <w:lang w:val="tr-TR"/>
        </w:rPr>
        <w:tab/>
      </w:r>
      <w:r w:rsidRPr="00B42775">
        <w:rPr>
          <w:lang w:val="tr-TR"/>
        </w:rPr>
        <w:tab/>
      </w:r>
      <w:r>
        <w:rPr>
          <w:lang w:val="tr-TR"/>
        </w:rPr>
        <w:tab/>
        <w:t>Rapor</w:t>
      </w:r>
      <w:r w:rsidRPr="00B42775">
        <w:rPr>
          <w:lang w:val="tr-TR"/>
        </w:rPr>
        <w:t xml:space="preserve"> No</w:t>
      </w:r>
      <w:r>
        <w:rPr>
          <w:lang w:val="tr-TR"/>
        </w:rPr>
        <w:tab/>
      </w:r>
      <w:r w:rsidRPr="00B42775">
        <w:rPr>
          <w:lang w:val="tr-TR"/>
        </w:rPr>
        <w:t>: CE/2006/54786</w:t>
      </w:r>
    </w:p>
    <w:p w:rsidR="001F50D9" w:rsidRDefault="001F50D9" w:rsidP="001F50D9">
      <w:pPr>
        <w:pStyle w:val="AralkYok"/>
        <w:ind w:firstLine="720"/>
        <w:rPr>
          <w:lang w:val="tr-TR"/>
        </w:rPr>
      </w:pPr>
      <w:r>
        <w:rPr>
          <w:lang w:val="tr-TR"/>
        </w:rPr>
        <w:t>7F-2, NO. 12, SEC 1, BESHIN ROAD, SHINDIAN CITY,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Tarih</w:t>
      </w:r>
      <w:r>
        <w:rPr>
          <w:lang w:val="tr-TR"/>
        </w:rPr>
        <w:tab/>
      </w:r>
      <w:r>
        <w:rPr>
          <w:lang w:val="tr-TR"/>
        </w:rPr>
        <w:tab/>
        <w:t>: 23/05/2006</w:t>
      </w:r>
    </w:p>
    <w:p w:rsidR="001F50D9" w:rsidRDefault="001F50D9" w:rsidP="001F50D9">
      <w:pPr>
        <w:pStyle w:val="AralkYok"/>
        <w:ind w:firstLine="720"/>
        <w:rPr>
          <w:lang w:val="tr-TR"/>
        </w:rPr>
      </w:pPr>
      <w:r>
        <w:rPr>
          <w:lang w:val="tr-TR"/>
        </w:rPr>
        <w:t>TAIWAN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Sayfa</w:t>
      </w:r>
      <w:r>
        <w:rPr>
          <w:lang w:val="tr-TR"/>
        </w:rPr>
        <w:tab/>
      </w:r>
      <w:r>
        <w:rPr>
          <w:lang w:val="tr-TR"/>
        </w:rPr>
        <w:tab/>
        <w:t>: 1 – 4</w:t>
      </w:r>
    </w:p>
    <w:p w:rsidR="001F50D9" w:rsidRDefault="001F50D9" w:rsidP="001F50D9">
      <w:pPr>
        <w:pStyle w:val="AralkYok"/>
        <w:ind w:firstLine="720"/>
        <w:rPr>
          <w:lang w:val="tr-TR"/>
        </w:rPr>
      </w:pPr>
    </w:p>
    <w:p w:rsidR="001F50D9" w:rsidRDefault="001F50D9" w:rsidP="001F50D9">
      <w:pPr>
        <w:pStyle w:val="AralkYok"/>
        <w:ind w:firstLine="720"/>
        <w:rPr>
          <w:lang w:val="tr-TR"/>
        </w:rPr>
      </w:pPr>
    </w:p>
    <w:p w:rsidR="001F50D9" w:rsidRDefault="001F50D9" w:rsidP="001F50D9">
      <w:pPr>
        <w:pStyle w:val="AralkYok"/>
        <w:ind w:firstLine="720"/>
        <w:rPr>
          <w:lang w:val="tr-TR"/>
        </w:rPr>
      </w:pPr>
    </w:p>
    <w:p w:rsidR="001F50D9" w:rsidRPr="00B42775" w:rsidRDefault="001F50D9" w:rsidP="001F50D9">
      <w:pPr>
        <w:pStyle w:val="AralkYok"/>
        <w:ind w:firstLine="720"/>
        <w:rPr>
          <w:lang w:val="tr-TR"/>
        </w:rPr>
      </w:pPr>
    </w:p>
    <w:p w:rsidR="001F50D9" w:rsidRPr="00B42775" w:rsidRDefault="001F50D9" w:rsidP="001F50D9">
      <w:pPr>
        <w:pStyle w:val="AralkYok"/>
        <w:ind w:firstLine="720"/>
        <w:rPr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b/>
          <w:lang w:val="tr-TR"/>
        </w:rPr>
      </w:pPr>
      <w:r w:rsidRPr="00B42775">
        <w:rPr>
          <w:b/>
          <w:lang w:val="tr-TR"/>
        </w:rPr>
        <w:t>Aşağıdaki mallar müşteri tarafından sunulmuş ve tanımlanmıştır:</w:t>
      </w:r>
    </w:p>
    <w:p w:rsidR="001F50D9" w:rsidRDefault="001F50D9" w:rsidP="001F50D9">
      <w:pPr>
        <w:pStyle w:val="AralkYok"/>
        <w:ind w:firstLine="720"/>
        <w:jc w:val="center"/>
        <w:rPr>
          <w:b/>
          <w:lang w:val="tr-TR"/>
        </w:rPr>
      </w:pPr>
    </w:p>
    <w:p w:rsidR="001F50D9" w:rsidRDefault="001F50D9" w:rsidP="001F50D9">
      <w:pPr>
        <w:pStyle w:val="AralkYok"/>
        <w:ind w:firstLine="720"/>
        <w:rPr>
          <w:lang w:val="tr-TR"/>
        </w:rPr>
      </w:pPr>
    </w:p>
    <w:p w:rsidR="001F50D9" w:rsidRDefault="001F50D9" w:rsidP="001F50D9">
      <w:pPr>
        <w:pStyle w:val="AralkYok"/>
        <w:ind w:firstLine="720"/>
        <w:rPr>
          <w:lang w:val="tr-TR"/>
        </w:rPr>
      </w:pPr>
    </w:p>
    <w:p w:rsidR="001F50D9" w:rsidRDefault="001F50D9" w:rsidP="001F50D9">
      <w:pPr>
        <w:pStyle w:val="AralkYok"/>
        <w:ind w:firstLine="720"/>
        <w:rPr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  <w:r>
        <w:rPr>
          <w:sz w:val="24"/>
          <w:lang w:val="tr-TR"/>
        </w:rPr>
        <w:t>Ürün Tipi</w:t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  <w:t>: Militec-1</w:t>
      </w: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  <w:r>
        <w:rPr>
          <w:sz w:val="24"/>
          <w:lang w:val="tr-TR"/>
        </w:rPr>
        <w:t>Örnek Alındı</w:t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  <w:t>: 16/05/2006</w:t>
      </w: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  <w:r>
        <w:rPr>
          <w:sz w:val="24"/>
          <w:lang w:val="tr-TR"/>
        </w:rPr>
        <w:t>Test Tarihi</w:t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  <w:t>: 16/05/2006 – 23/05/2006</w:t>
      </w: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  <w:r>
        <w:rPr>
          <w:sz w:val="24"/>
          <w:lang w:val="tr-TR"/>
        </w:rPr>
        <w:t>**************************************************************************************</w:t>
      </w: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  <w:r>
        <w:rPr>
          <w:sz w:val="24"/>
          <w:lang w:val="tr-TR"/>
        </w:rPr>
        <w:t>Test Sonucu</w:t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  <w:t>: Lütfen diğer sayfaya bakınız</w:t>
      </w: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jc w:val="center"/>
        <w:rPr>
          <w:sz w:val="24"/>
          <w:lang w:val="tr-TR"/>
        </w:rPr>
      </w:pPr>
      <w:r>
        <w:rPr>
          <w:noProof/>
          <w:sz w:val="24"/>
          <w:lang w:eastAsia="en-AU"/>
        </w:rPr>
        <w:drawing>
          <wp:inline distT="0" distB="0" distL="0" distR="0" wp14:anchorId="6C4C209D" wp14:editId="3F8C151B">
            <wp:extent cx="7105650" cy="2184423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ghewgw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360" cy="219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0D9" w:rsidRDefault="001F50D9" w:rsidP="001F50D9">
      <w:pPr>
        <w:pStyle w:val="AralkYok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rPr>
          <w:sz w:val="24"/>
          <w:lang w:val="tr-TR"/>
        </w:rPr>
      </w:pPr>
    </w:p>
    <w:p w:rsidR="001F50D9" w:rsidRDefault="001F50D9" w:rsidP="001F50D9">
      <w:pPr>
        <w:pStyle w:val="AralkYok"/>
        <w:rPr>
          <w:sz w:val="24"/>
          <w:lang w:val="tr-TR"/>
        </w:rPr>
      </w:pPr>
    </w:p>
    <w:p w:rsidR="001F50D9" w:rsidRDefault="001F50D9" w:rsidP="001F50D9">
      <w:pPr>
        <w:pStyle w:val="AralkYok"/>
        <w:rPr>
          <w:sz w:val="24"/>
          <w:lang w:val="tr-TR"/>
        </w:rPr>
      </w:pPr>
    </w:p>
    <w:p w:rsidR="001F50D9" w:rsidRDefault="001F50D9" w:rsidP="001F50D9">
      <w:pPr>
        <w:pStyle w:val="AralkYok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  <w:r>
        <w:rPr>
          <w:noProof/>
          <w:sz w:val="24"/>
          <w:lang w:eastAsia="en-AU"/>
        </w:rPr>
        <w:drawing>
          <wp:inline distT="0" distB="0" distL="0" distR="0" wp14:anchorId="7C128033" wp14:editId="6CCD2B19">
            <wp:extent cx="1170305" cy="56070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b/>
          <w:sz w:val="24"/>
          <w:szCs w:val="20"/>
          <w:lang w:val="tr-TR"/>
        </w:rPr>
      </w:pPr>
      <w:r w:rsidRPr="002079D6">
        <w:rPr>
          <w:b/>
          <w:sz w:val="24"/>
          <w:szCs w:val="20"/>
          <w:lang w:val="tr-TR"/>
        </w:rPr>
        <w:t>TEST RAPORU</w:t>
      </w:r>
    </w:p>
    <w:p w:rsidR="001F50D9" w:rsidRDefault="001F50D9" w:rsidP="001F50D9">
      <w:pPr>
        <w:pStyle w:val="AralkYok"/>
        <w:ind w:firstLine="720"/>
        <w:rPr>
          <w:b/>
          <w:sz w:val="24"/>
          <w:szCs w:val="20"/>
          <w:lang w:val="tr-TR"/>
        </w:rPr>
      </w:pPr>
    </w:p>
    <w:p w:rsidR="001F50D9" w:rsidRDefault="001F50D9" w:rsidP="001F50D9">
      <w:pPr>
        <w:pStyle w:val="AralkYok"/>
        <w:ind w:firstLine="720"/>
        <w:rPr>
          <w:lang w:val="tr-TR"/>
        </w:rPr>
      </w:pPr>
      <w:r w:rsidRPr="00B42775">
        <w:rPr>
          <w:lang w:val="tr-TR"/>
        </w:rPr>
        <w:t>POWER LİNK SYSTEMN INTERNATIONAL CO LTD</w:t>
      </w:r>
      <w:r w:rsidRPr="00B42775">
        <w:rPr>
          <w:lang w:val="tr-TR"/>
        </w:rPr>
        <w:tab/>
      </w:r>
      <w:r w:rsidRPr="00B42775">
        <w:rPr>
          <w:lang w:val="tr-TR"/>
        </w:rPr>
        <w:tab/>
      </w:r>
      <w:r w:rsidRPr="00B42775">
        <w:rPr>
          <w:lang w:val="tr-TR"/>
        </w:rPr>
        <w:tab/>
      </w:r>
      <w:r w:rsidRPr="00B42775">
        <w:rPr>
          <w:lang w:val="tr-TR"/>
        </w:rPr>
        <w:tab/>
      </w:r>
      <w:r>
        <w:rPr>
          <w:lang w:val="tr-TR"/>
        </w:rPr>
        <w:tab/>
        <w:t>Rapor</w:t>
      </w:r>
      <w:r w:rsidRPr="00B42775">
        <w:rPr>
          <w:lang w:val="tr-TR"/>
        </w:rPr>
        <w:t xml:space="preserve"> No</w:t>
      </w:r>
      <w:r>
        <w:rPr>
          <w:lang w:val="tr-TR"/>
        </w:rPr>
        <w:tab/>
      </w:r>
      <w:r w:rsidRPr="00B42775">
        <w:rPr>
          <w:lang w:val="tr-TR"/>
        </w:rPr>
        <w:t>: CE/2006/54786</w:t>
      </w:r>
    </w:p>
    <w:p w:rsidR="001F50D9" w:rsidRDefault="001F50D9" w:rsidP="001F50D9">
      <w:pPr>
        <w:pStyle w:val="AralkYok"/>
        <w:ind w:firstLine="720"/>
        <w:rPr>
          <w:lang w:val="tr-TR"/>
        </w:rPr>
      </w:pPr>
      <w:r>
        <w:rPr>
          <w:lang w:val="tr-TR"/>
        </w:rPr>
        <w:t>7F-2, NO. 12, SEC 1, BESHIN ROAD, SHINDIAN CITY,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Tarih</w:t>
      </w:r>
      <w:r>
        <w:rPr>
          <w:lang w:val="tr-TR"/>
        </w:rPr>
        <w:tab/>
      </w:r>
      <w:r>
        <w:rPr>
          <w:lang w:val="tr-TR"/>
        </w:rPr>
        <w:tab/>
        <w:t>: 23/05/2006</w:t>
      </w:r>
    </w:p>
    <w:p w:rsidR="001F50D9" w:rsidRDefault="001F50D9" w:rsidP="001F50D9">
      <w:pPr>
        <w:pStyle w:val="AralkYok"/>
        <w:ind w:firstLine="720"/>
        <w:rPr>
          <w:lang w:val="tr-TR"/>
        </w:rPr>
      </w:pPr>
      <w:r>
        <w:rPr>
          <w:lang w:val="tr-TR"/>
        </w:rPr>
        <w:t>TAIWAN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Sayfa</w:t>
      </w:r>
      <w:r>
        <w:rPr>
          <w:lang w:val="tr-TR"/>
        </w:rPr>
        <w:tab/>
      </w:r>
      <w:r>
        <w:rPr>
          <w:lang w:val="tr-TR"/>
        </w:rPr>
        <w:tab/>
        <w:t>: 4 – 4</w:t>
      </w:r>
    </w:p>
    <w:p w:rsidR="001F50D9" w:rsidRDefault="001F50D9" w:rsidP="001F50D9">
      <w:pPr>
        <w:pStyle w:val="AralkYok"/>
        <w:ind w:firstLine="720"/>
        <w:rPr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  <w:r>
        <w:rPr>
          <w:noProof/>
          <w:sz w:val="24"/>
          <w:lang w:eastAsia="en-AU"/>
        </w:rPr>
        <w:drawing>
          <wp:inline distT="0" distB="0" distL="0" distR="0" wp14:anchorId="15FB409E" wp14:editId="62EA9B7A">
            <wp:extent cx="3219450" cy="24384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rgerge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jc w:val="center"/>
        <w:rPr>
          <w:sz w:val="24"/>
          <w:lang w:val="tr-TR"/>
        </w:rPr>
      </w:pPr>
      <w:r>
        <w:rPr>
          <w:noProof/>
          <w:sz w:val="24"/>
          <w:lang w:eastAsia="en-AU"/>
        </w:rPr>
        <w:drawing>
          <wp:inline distT="0" distB="0" distL="0" distR="0" wp14:anchorId="5D5B8C5B" wp14:editId="1C2474A0">
            <wp:extent cx="7033713" cy="1304841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thrh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9024" cy="132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0D9" w:rsidRDefault="001F50D9" w:rsidP="001F50D9">
      <w:pPr>
        <w:pStyle w:val="AralkYok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jc w:val="center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  <w:r>
        <w:rPr>
          <w:noProof/>
          <w:sz w:val="24"/>
          <w:lang w:eastAsia="en-AU"/>
        </w:rPr>
        <w:lastRenderedPageBreak/>
        <w:drawing>
          <wp:inline distT="0" distB="0" distL="0" distR="0" wp14:anchorId="3D9AD160" wp14:editId="775F3301">
            <wp:extent cx="1170305" cy="56070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Pr="00252D1E" w:rsidRDefault="001F50D9" w:rsidP="001F50D9">
      <w:pPr>
        <w:pStyle w:val="AralkYok"/>
        <w:ind w:firstLine="720"/>
        <w:rPr>
          <w:sz w:val="28"/>
          <w:lang w:val="tr-TR"/>
        </w:rPr>
      </w:pPr>
    </w:p>
    <w:p w:rsidR="001F50D9" w:rsidRPr="00252D1E" w:rsidRDefault="001F50D9" w:rsidP="001F50D9">
      <w:pPr>
        <w:pStyle w:val="AralkYok"/>
        <w:ind w:firstLine="720"/>
        <w:rPr>
          <w:b/>
          <w:sz w:val="28"/>
          <w:szCs w:val="20"/>
          <w:lang w:val="tr-TR"/>
        </w:rPr>
      </w:pPr>
      <w:r w:rsidRPr="00252D1E">
        <w:rPr>
          <w:b/>
          <w:sz w:val="28"/>
          <w:szCs w:val="20"/>
          <w:lang w:val="tr-TR"/>
        </w:rPr>
        <w:t>TEST RAPORU</w:t>
      </w:r>
    </w:p>
    <w:p w:rsidR="001F50D9" w:rsidRDefault="001F50D9" w:rsidP="001F50D9">
      <w:pPr>
        <w:pStyle w:val="AralkYok"/>
        <w:ind w:firstLine="720"/>
        <w:rPr>
          <w:b/>
          <w:sz w:val="24"/>
          <w:szCs w:val="20"/>
          <w:lang w:val="tr-TR"/>
        </w:rPr>
      </w:pPr>
    </w:p>
    <w:p w:rsidR="001F50D9" w:rsidRDefault="001F50D9" w:rsidP="001F50D9">
      <w:pPr>
        <w:pStyle w:val="AralkYok"/>
        <w:ind w:firstLine="720"/>
        <w:rPr>
          <w:lang w:val="tr-TR"/>
        </w:rPr>
      </w:pPr>
      <w:r w:rsidRPr="00B42775">
        <w:rPr>
          <w:lang w:val="tr-TR"/>
        </w:rPr>
        <w:t>POWER LİNK SYSTEMN INTERNATIONAL CO LTD</w:t>
      </w:r>
      <w:r w:rsidRPr="00B42775">
        <w:rPr>
          <w:lang w:val="tr-TR"/>
        </w:rPr>
        <w:tab/>
      </w:r>
      <w:r w:rsidRPr="00B42775">
        <w:rPr>
          <w:lang w:val="tr-TR"/>
        </w:rPr>
        <w:tab/>
      </w:r>
      <w:r w:rsidRPr="00B42775">
        <w:rPr>
          <w:lang w:val="tr-TR"/>
        </w:rPr>
        <w:tab/>
      </w:r>
      <w:r w:rsidRPr="00B42775">
        <w:rPr>
          <w:lang w:val="tr-TR"/>
        </w:rPr>
        <w:tab/>
      </w:r>
      <w:r>
        <w:rPr>
          <w:lang w:val="tr-TR"/>
        </w:rPr>
        <w:tab/>
        <w:t>Rapor</w:t>
      </w:r>
      <w:r w:rsidRPr="00B42775">
        <w:rPr>
          <w:lang w:val="tr-TR"/>
        </w:rPr>
        <w:t xml:space="preserve"> No</w:t>
      </w:r>
      <w:r>
        <w:rPr>
          <w:lang w:val="tr-TR"/>
        </w:rPr>
        <w:tab/>
      </w:r>
      <w:r w:rsidRPr="00B42775">
        <w:rPr>
          <w:lang w:val="tr-TR"/>
        </w:rPr>
        <w:t>: CE/2006/54786</w:t>
      </w:r>
    </w:p>
    <w:p w:rsidR="001F50D9" w:rsidRDefault="001F50D9" w:rsidP="001F50D9">
      <w:pPr>
        <w:pStyle w:val="AralkYok"/>
        <w:ind w:firstLine="720"/>
        <w:rPr>
          <w:lang w:val="tr-TR"/>
        </w:rPr>
      </w:pPr>
      <w:r>
        <w:rPr>
          <w:lang w:val="tr-TR"/>
        </w:rPr>
        <w:t>7F-2, NO. 12, SEC 1, BESHIN ROAD, SHINDIAN CITY,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Tarih</w:t>
      </w:r>
      <w:r>
        <w:rPr>
          <w:lang w:val="tr-TR"/>
        </w:rPr>
        <w:tab/>
      </w:r>
      <w:r>
        <w:rPr>
          <w:lang w:val="tr-TR"/>
        </w:rPr>
        <w:tab/>
        <w:t>: 23/05/2006</w:t>
      </w:r>
    </w:p>
    <w:p w:rsidR="001F50D9" w:rsidRDefault="001F50D9" w:rsidP="001F50D9">
      <w:pPr>
        <w:pStyle w:val="AralkYok"/>
        <w:ind w:firstLine="720"/>
        <w:rPr>
          <w:lang w:val="tr-TR"/>
        </w:rPr>
      </w:pPr>
      <w:r>
        <w:rPr>
          <w:lang w:val="tr-TR"/>
        </w:rPr>
        <w:t>TAIWAN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Sayfa</w:t>
      </w:r>
      <w:r>
        <w:rPr>
          <w:lang w:val="tr-TR"/>
        </w:rPr>
        <w:tab/>
      </w:r>
      <w:r>
        <w:rPr>
          <w:lang w:val="tr-TR"/>
        </w:rPr>
        <w:tab/>
        <w:t>: 3 – 4</w:t>
      </w:r>
    </w:p>
    <w:p w:rsidR="001F50D9" w:rsidRDefault="001F50D9" w:rsidP="001F50D9">
      <w:pPr>
        <w:pStyle w:val="AralkYok"/>
        <w:ind w:firstLine="720"/>
        <w:rPr>
          <w:lang w:val="tr-TR"/>
        </w:rPr>
      </w:pPr>
    </w:p>
    <w:p w:rsidR="001F50D9" w:rsidRDefault="001F50D9" w:rsidP="001F50D9">
      <w:pPr>
        <w:pStyle w:val="AralkYok"/>
        <w:ind w:firstLine="720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1330"/>
        <w:gridCol w:w="4253"/>
        <w:gridCol w:w="1044"/>
        <w:gridCol w:w="2210"/>
      </w:tblGrid>
      <w:tr w:rsidR="001F50D9" w:rsidTr="002B2F45">
        <w:tc>
          <w:tcPr>
            <w:tcW w:w="2209" w:type="dxa"/>
          </w:tcPr>
          <w:p w:rsidR="001F50D9" w:rsidRPr="004B23F0" w:rsidRDefault="001F50D9" w:rsidP="002B2F45">
            <w:pPr>
              <w:pStyle w:val="AralkYok"/>
              <w:jc w:val="center"/>
              <w:rPr>
                <w:b/>
                <w:lang w:val="tr-TR"/>
              </w:rPr>
            </w:pPr>
            <w:r w:rsidRPr="004B23F0">
              <w:rPr>
                <w:b/>
                <w:lang w:val="tr-TR"/>
              </w:rPr>
              <w:t>Ürün (</w:t>
            </w:r>
            <w:proofErr w:type="spellStart"/>
            <w:r w:rsidRPr="004B23F0">
              <w:rPr>
                <w:b/>
                <w:lang w:val="tr-TR"/>
              </w:rPr>
              <w:t>ler</w:t>
            </w:r>
            <w:proofErr w:type="spellEnd"/>
            <w:r w:rsidRPr="004B23F0">
              <w:rPr>
                <w:b/>
                <w:lang w:val="tr-TR"/>
              </w:rPr>
              <w:t>)</w:t>
            </w:r>
          </w:p>
        </w:tc>
        <w:tc>
          <w:tcPr>
            <w:tcW w:w="1330" w:type="dxa"/>
          </w:tcPr>
          <w:p w:rsidR="001F50D9" w:rsidRPr="004B23F0" w:rsidRDefault="001F50D9" w:rsidP="002B2F45">
            <w:pPr>
              <w:pStyle w:val="AralkYok"/>
              <w:jc w:val="center"/>
              <w:rPr>
                <w:b/>
                <w:lang w:val="tr-TR"/>
              </w:rPr>
            </w:pPr>
            <w:r w:rsidRPr="004B23F0">
              <w:rPr>
                <w:b/>
                <w:lang w:val="tr-TR"/>
              </w:rPr>
              <w:t>Adet</w:t>
            </w:r>
          </w:p>
        </w:tc>
        <w:tc>
          <w:tcPr>
            <w:tcW w:w="4253" w:type="dxa"/>
          </w:tcPr>
          <w:p w:rsidR="001F50D9" w:rsidRPr="004B23F0" w:rsidRDefault="001F50D9" w:rsidP="002B2F45">
            <w:pPr>
              <w:pStyle w:val="AralkYok"/>
              <w:jc w:val="center"/>
              <w:rPr>
                <w:b/>
                <w:lang w:val="tr-TR"/>
              </w:rPr>
            </w:pPr>
            <w:r w:rsidRPr="004B23F0">
              <w:rPr>
                <w:b/>
                <w:lang w:val="tr-TR"/>
              </w:rPr>
              <w:t>Metot</w:t>
            </w:r>
          </w:p>
        </w:tc>
        <w:tc>
          <w:tcPr>
            <w:tcW w:w="1044" w:type="dxa"/>
          </w:tcPr>
          <w:p w:rsidR="001F50D9" w:rsidRPr="004B23F0" w:rsidRDefault="001F50D9" w:rsidP="002B2F45">
            <w:pPr>
              <w:pStyle w:val="AralkYok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MDL</w:t>
            </w:r>
          </w:p>
        </w:tc>
        <w:tc>
          <w:tcPr>
            <w:tcW w:w="2210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984"/>
            </w:tblGrid>
            <w:tr w:rsidR="001F50D9" w:rsidRPr="004B23F0" w:rsidTr="002B2F45">
              <w:tc>
                <w:tcPr>
                  <w:tcW w:w="1984" w:type="dxa"/>
                </w:tcPr>
                <w:p w:rsidR="001F50D9" w:rsidRPr="004B23F0" w:rsidRDefault="001F50D9" w:rsidP="002B2F45">
                  <w:pPr>
                    <w:pStyle w:val="AralkYok"/>
                    <w:jc w:val="center"/>
                    <w:rPr>
                      <w:b/>
                      <w:lang w:val="tr-TR"/>
                    </w:rPr>
                  </w:pPr>
                  <w:r w:rsidRPr="004B23F0">
                    <w:rPr>
                      <w:b/>
                      <w:lang w:val="tr-TR"/>
                    </w:rPr>
                    <w:t>Sonuç</w:t>
                  </w:r>
                </w:p>
              </w:tc>
            </w:tr>
            <w:tr w:rsidR="001F50D9" w:rsidRPr="004B23F0" w:rsidTr="002B2F45">
              <w:tc>
                <w:tcPr>
                  <w:tcW w:w="1984" w:type="dxa"/>
                </w:tcPr>
                <w:p w:rsidR="001F50D9" w:rsidRPr="004B23F0" w:rsidRDefault="001F50D9" w:rsidP="002B2F45">
                  <w:pPr>
                    <w:pStyle w:val="AralkYok"/>
                    <w:jc w:val="center"/>
                    <w:rPr>
                      <w:b/>
                      <w:lang w:val="tr-TR"/>
                    </w:rPr>
                  </w:pPr>
                  <w:r w:rsidRPr="004B23F0">
                    <w:rPr>
                      <w:b/>
                      <w:lang w:val="tr-TR"/>
                    </w:rPr>
                    <w:t>No.1</w:t>
                  </w:r>
                </w:p>
              </w:tc>
            </w:tr>
          </w:tbl>
          <w:p w:rsidR="001F50D9" w:rsidRPr="004B23F0" w:rsidRDefault="001F50D9" w:rsidP="002B2F45">
            <w:pPr>
              <w:pStyle w:val="AralkYok"/>
              <w:jc w:val="center"/>
              <w:rPr>
                <w:b/>
                <w:lang w:val="tr-TR"/>
              </w:rPr>
            </w:pPr>
          </w:p>
        </w:tc>
      </w:tr>
      <w:tr w:rsidR="001F50D9" w:rsidTr="002B2F45">
        <w:tc>
          <w:tcPr>
            <w:tcW w:w="2209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Krom VI (C</w:t>
            </w:r>
            <w:r w:rsidRPr="004B23F0">
              <w:rPr>
                <w:sz w:val="28"/>
                <w:vertAlign w:val="subscript"/>
                <w:lang w:val="tr-TR"/>
              </w:rPr>
              <w:t>r</w:t>
            </w:r>
            <w:r>
              <w:rPr>
                <w:lang w:val="tr-TR"/>
              </w:rPr>
              <w:t>+6)</w:t>
            </w:r>
          </w:p>
        </w:tc>
        <w:tc>
          <w:tcPr>
            <w:tcW w:w="1330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proofErr w:type="spellStart"/>
            <w:r>
              <w:rPr>
                <w:lang w:val="tr-TR"/>
              </w:rPr>
              <w:t>ppm</w:t>
            </w:r>
            <w:proofErr w:type="spellEnd"/>
          </w:p>
        </w:tc>
        <w:tc>
          <w:tcPr>
            <w:tcW w:w="4253" w:type="dxa"/>
          </w:tcPr>
          <w:p w:rsidR="001F50D9" w:rsidRDefault="001F50D9" w:rsidP="002B2F45">
            <w:pPr>
              <w:pStyle w:val="AralkYok"/>
              <w:rPr>
                <w:lang w:val="tr-TR"/>
              </w:rPr>
            </w:pPr>
            <w:r>
              <w:rPr>
                <w:lang w:val="tr-TR"/>
              </w:rPr>
              <w:t>UV-VIS(US EPA 7196A) referans sonrası US EPA 3060A</w:t>
            </w:r>
          </w:p>
        </w:tc>
        <w:tc>
          <w:tcPr>
            <w:tcW w:w="1044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2210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N.D.</w:t>
            </w:r>
          </w:p>
        </w:tc>
      </w:tr>
      <w:tr w:rsidR="001F50D9" w:rsidTr="002B2F45">
        <w:tc>
          <w:tcPr>
            <w:tcW w:w="2209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r w:rsidRPr="008F3F50">
              <w:rPr>
                <w:lang w:val="tr-TR"/>
              </w:rPr>
              <w:t>Kadmiyum</w:t>
            </w:r>
            <w:r>
              <w:rPr>
                <w:lang w:val="tr-TR"/>
              </w:rPr>
              <w:t xml:space="preserve"> (</w:t>
            </w:r>
            <w:proofErr w:type="spellStart"/>
            <w:r>
              <w:rPr>
                <w:lang w:val="tr-TR"/>
              </w:rPr>
              <w:t>Cd</w:t>
            </w:r>
            <w:proofErr w:type="spellEnd"/>
            <w:r>
              <w:rPr>
                <w:lang w:val="tr-TR"/>
              </w:rPr>
              <w:t>)</w:t>
            </w:r>
          </w:p>
        </w:tc>
        <w:tc>
          <w:tcPr>
            <w:tcW w:w="1330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proofErr w:type="spellStart"/>
            <w:r>
              <w:rPr>
                <w:lang w:val="tr-TR"/>
              </w:rPr>
              <w:t>ppm</w:t>
            </w:r>
            <w:proofErr w:type="spellEnd"/>
          </w:p>
        </w:tc>
        <w:tc>
          <w:tcPr>
            <w:tcW w:w="4253" w:type="dxa"/>
          </w:tcPr>
          <w:p w:rsidR="001F50D9" w:rsidRDefault="001F50D9" w:rsidP="002B2F45">
            <w:pPr>
              <w:pStyle w:val="AralkYok"/>
              <w:rPr>
                <w:lang w:val="tr-TR"/>
              </w:rPr>
            </w:pPr>
            <w:r>
              <w:rPr>
                <w:lang w:val="tr-TR"/>
              </w:rPr>
              <w:t>ICP – AES referans sonrası EN 1122, METOT B:2001 veya başka asit sindirimi</w:t>
            </w:r>
          </w:p>
        </w:tc>
        <w:tc>
          <w:tcPr>
            <w:tcW w:w="1044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2210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N.D.</w:t>
            </w:r>
          </w:p>
        </w:tc>
      </w:tr>
      <w:tr w:rsidR="001F50D9" w:rsidTr="002B2F45">
        <w:tc>
          <w:tcPr>
            <w:tcW w:w="2209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Cıva (Hg)</w:t>
            </w:r>
          </w:p>
        </w:tc>
        <w:tc>
          <w:tcPr>
            <w:tcW w:w="1330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proofErr w:type="spellStart"/>
            <w:r>
              <w:rPr>
                <w:lang w:val="tr-TR"/>
              </w:rPr>
              <w:t>ppm</w:t>
            </w:r>
            <w:proofErr w:type="spellEnd"/>
          </w:p>
        </w:tc>
        <w:tc>
          <w:tcPr>
            <w:tcW w:w="4253" w:type="dxa"/>
          </w:tcPr>
          <w:p w:rsidR="001F50D9" w:rsidRDefault="001F50D9" w:rsidP="002B2F45">
            <w:pPr>
              <w:pStyle w:val="AralkYok"/>
              <w:rPr>
                <w:lang w:val="tr-TR"/>
              </w:rPr>
            </w:pPr>
            <w:r>
              <w:rPr>
                <w:lang w:val="tr-TR"/>
              </w:rPr>
              <w:t xml:space="preserve">ICP- AES referans sonrası US EPA 3052 </w:t>
            </w:r>
            <w:r w:rsidRPr="008F3F50">
              <w:rPr>
                <w:lang w:val="tr-TR"/>
              </w:rPr>
              <w:t>veya başka asit sindirimi</w:t>
            </w:r>
          </w:p>
        </w:tc>
        <w:tc>
          <w:tcPr>
            <w:tcW w:w="1044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2210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N.D.</w:t>
            </w:r>
          </w:p>
        </w:tc>
      </w:tr>
      <w:tr w:rsidR="001F50D9" w:rsidTr="002B2F45">
        <w:tc>
          <w:tcPr>
            <w:tcW w:w="2209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Kurşun (Pb)</w:t>
            </w:r>
          </w:p>
        </w:tc>
        <w:tc>
          <w:tcPr>
            <w:tcW w:w="1330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proofErr w:type="spellStart"/>
            <w:r>
              <w:rPr>
                <w:lang w:val="tr-TR"/>
              </w:rPr>
              <w:t>ppm</w:t>
            </w:r>
            <w:proofErr w:type="spellEnd"/>
          </w:p>
        </w:tc>
        <w:tc>
          <w:tcPr>
            <w:tcW w:w="4253" w:type="dxa"/>
          </w:tcPr>
          <w:p w:rsidR="001F50D9" w:rsidRDefault="001F50D9" w:rsidP="002B2F45">
            <w:pPr>
              <w:pStyle w:val="AralkYok"/>
              <w:rPr>
                <w:lang w:val="tr-TR"/>
              </w:rPr>
            </w:pPr>
            <w:r>
              <w:rPr>
                <w:lang w:val="tr-TR"/>
              </w:rPr>
              <w:t>ICP- AES referans sonrası US EPA 3050B</w:t>
            </w:r>
            <w:r>
              <w:t xml:space="preserve"> </w:t>
            </w:r>
            <w:r w:rsidRPr="00F80258">
              <w:rPr>
                <w:lang w:val="tr-TR"/>
              </w:rPr>
              <w:t>veya başka asit sindirimi</w:t>
            </w:r>
          </w:p>
        </w:tc>
        <w:tc>
          <w:tcPr>
            <w:tcW w:w="1044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2210" w:type="dxa"/>
          </w:tcPr>
          <w:p w:rsidR="001F50D9" w:rsidRDefault="001F50D9" w:rsidP="002B2F45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N.D.</w:t>
            </w:r>
          </w:p>
        </w:tc>
      </w:tr>
    </w:tbl>
    <w:p w:rsidR="001F50D9" w:rsidRDefault="001F50D9" w:rsidP="001F50D9">
      <w:pPr>
        <w:pStyle w:val="AralkYok"/>
        <w:ind w:firstLine="720"/>
        <w:jc w:val="center"/>
        <w:rPr>
          <w:lang w:val="tr-TR"/>
        </w:rPr>
      </w:pPr>
    </w:p>
    <w:p w:rsidR="001F50D9" w:rsidRDefault="001F50D9" w:rsidP="001F50D9">
      <w:pPr>
        <w:pStyle w:val="AralkYok"/>
        <w:ind w:firstLine="720"/>
        <w:jc w:val="center"/>
        <w:rPr>
          <w:lang w:val="tr-TR"/>
        </w:rPr>
      </w:pPr>
    </w:p>
    <w:p w:rsidR="001F50D9" w:rsidRDefault="001F50D9" w:rsidP="001F50D9">
      <w:pPr>
        <w:pStyle w:val="AralkYok"/>
        <w:rPr>
          <w:lang w:val="tr-TR"/>
        </w:rPr>
      </w:pPr>
      <w:r>
        <w:rPr>
          <w:lang w:val="tr-TR"/>
        </w:rPr>
        <w:t>NOT:</w:t>
      </w:r>
      <w:r>
        <w:rPr>
          <w:lang w:val="tr-TR"/>
        </w:rPr>
        <w:tab/>
      </w:r>
      <w:r>
        <w:rPr>
          <w:lang w:val="tr-TR"/>
        </w:rPr>
        <w:tab/>
        <w:t>(1) N.D = Bulunamadı (</w:t>
      </w:r>
      <w:r>
        <w:rPr>
          <w:rFonts w:cstheme="minorHAnsi"/>
          <w:lang w:val="tr-TR"/>
        </w:rPr>
        <w:t>≤</w:t>
      </w:r>
      <w:r>
        <w:rPr>
          <w:lang w:val="tr-TR"/>
        </w:rPr>
        <w:t>MDL)</w:t>
      </w:r>
    </w:p>
    <w:p w:rsidR="001F50D9" w:rsidRDefault="001F50D9" w:rsidP="001F50D9">
      <w:pPr>
        <w:pStyle w:val="AralkYok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  <w:t xml:space="preserve">(2) </w:t>
      </w:r>
      <w:proofErr w:type="spellStart"/>
      <w:r>
        <w:rPr>
          <w:lang w:val="tr-TR"/>
        </w:rPr>
        <w:t>ppm</w:t>
      </w:r>
      <w:proofErr w:type="spellEnd"/>
      <w:r>
        <w:rPr>
          <w:lang w:val="tr-TR"/>
        </w:rPr>
        <w:t xml:space="preserve"> = mg/kg</w:t>
      </w:r>
    </w:p>
    <w:p w:rsidR="001F50D9" w:rsidRDefault="001F50D9" w:rsidP="001F50D9">
      <w:pPr>
        <w:pStyle w:val="AralkYok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  <w:t xml:space="preserve">(3) MDL = </w:t>
      </w:r>
      <w:r w:rsidRPr="00F80258">
        <w:rPr>
          <w:lang w:val="tr-TR"/>
        </w:rPr>
        <w:t>yöntem algılama sınırı</w:t>
      </w:r>
    </w:p>
    <w:p w:rsidR="001F50D9" w:rsidRDefault="001F50D9" w:rsidP="001F50D9">
      <w:pPr>
        <w:pStyle w:val="AralkYok"/>
        <w:ind w:left="1440"/>
        <w:rPr>
          <w:lang w:val="tr-TR"/>
        </w:rPr>
      </w:pPr>
      <w:r>
        <w:rPr>
          <w:lang w:val="tr-TR"/>
        </w:rPr>
        <w:t xml:space="preserve">(4) </w:t>
      </w:r>
      <w:proofErr w:type="spellStart"/>
      <w:r>
        <w:rPr>
          <w:lang w:val="tr-TR"/>
        </w:rPr>
        <w:t>P</w:t>
      </w:r>
      <w:r w:rsidRPr="00F80258">
        <w:rPr>
          <w:lang w:val="tr-TR"/>
        </w:rPr>
        <w:t>olimerik</w:t>
      </w:r>
      <w:proofErr w:type="spellEnd"/>
      <w:r w:rsidRPr="00F80258">
        <w:rPr>
          <w:lang w:val="tr-TR"/>
        </w:rPr>
        <w:t xml:space="preserve"> uygulamalarda </w:t>
      </w:r>
      <w:proofErr w:type="spellStart"/>
      <w:r w:rsidRPr="00F80258">
        <w:rPr>
          <w:lang w:val="tr-TR"/>
        </w:rPr>
        <w:t>dekabromodifenil</w:t>
      </w:r>
      <w:proofErr w:type="spellEnd"/>
      <w:r w:rsidRPr="00F80258">
        <w:rPr>
          <w:lang w:val="tr-TR"/>
        </w:rPr>
        <w:t xml:space="preserve"> eter(</w:t>
      </w:r>
      <w:proofErr w:type="spellStart"/>
      <w:r w:rsidRPr="00F80258">
        <w:rPr>
          <w:lang w:val="tr-TR"/>
        </w:rPr>
        <w:t>DecaBDE</w:t>
      </w:r>
      <w:proofErr w:type="spellEnd"/>
      <w:r w:rsidRPr="00F80258">
        <w:rPr>
          <w:lang w:val="tr-TR"/>
        </w:rPr>
        <w:t>) komisyon tarafından muaftır 2005/717/EC belgesi ile tebliğ edilen 2002/95/EC Direktifini Değiştiren 13 Ekim 2005 tarihli Karar</w:t>
      </w:r>
      <w:r>
        <w:rPr>
          <w:lang w:val="tr-TR"/>
        </w:rPr>
        <w:t xml:space="preserve"> </w:t>
      </w:r>
    </w:p>
    <w:p w:rsidR="001F50D9" w:rsidRDefault="001F50D9" w:rsidP="001F50D9">
      <w:pPr>
        <w:pStyle w:val="AralkYok"/>
        <w:ind w:left="1440"/>
        <w:rPr>
          <w:lang w:val="tr-TR"/>
        </w:rPr>
      </w:pPr>
      <w:r>
        <w:rPr>
          <w:lang w:val="tr-TR"/>
        </w:rPr>
        <w:t xml:space="preserve">(5) </w:t>
      </w:r>
      <w:proofErr w:type="spellStart"/>
      <w:r>
        <w:rPr>
          <w:lang w:val="tr-TR"/>
        </w:rPr>
        <w:t>PBEEs</w:t>
      </w:r>
      <w:proofErr w:type="spellEnd"/>
      <w:r>
        <w:rPr>
          <w:lang w:val="tr-TR"/>
        </w:rPr>
        <w:t>=</w:t>
      </w:r>
      <w:proofErr w:type="spellStart"/>
      <w:r>
        <w:rPr>
          <w:lang w:val="tr-TR"/>
        </w:rPr>
        <w:t>PBDEs</w:t>
      </w:r>
      <w:proofErr w:type="spellEnd"/>
      <w:r>
        <w:rPr>
          <w:lang w:val="tr-TR"/>
        </w:rPr>
        <w:t>=</w:t>
      </w:r>
      <w:r w:rsidRPr="00BC2BAA">
        <w:t xml:space="preserve"> </w:t>
      </w:r>
      <w:proofErr w:type="spellStart"/>
      <w:r w:rsidRPr="00BC2BAA">
        <w:rPr>
          <w:lang w:val="tr-TR"/>
        </w:rPr>
        <w:t>polibromlu</w:t>
      </w:r>
      <w:proofErr w:type="spellEnd"/>
      <w:r w:rsidRPr="00BC2BAA">
        <w:rPr>
          <w:lang w:val="tr-TR"/>
        </w:rPr>
        <w:t xml:space="preserve"> </w:t>
      </w:r>
      <w:proofErr w:type="spellStart"/>
      <w:r w:rsidRPr="00BC2BAA">
        <w:rPr>
          <w:lang w:val="tr-TR"/>
        </w:rPr>
        <w:t>difenil</w:t>
      </w:r>
      <w:proofErr w:type="spellEnd"/>
      <w:r w:rsidRPr="00BC2BAA">
        <w:rPr>
          <w:lang w:val="tr-TR"/>
        </w:rPr>
        <w:t xml:space="preserve"> eter</w:t>
      </w:r>
      <w:r>
        <w:rPr>
          <w:lang w:val="tr-TR"/>
        </w:rPr>
        <w:t>=</w:t>
      </w:r>
      <w:proofErr w:type="spellStart"/>
      <w:r>
        <w:rPr>
          <w:lang w:val="tr-TR"/>
        </w:rPr>
        <w:t>PBDOs</w:t>
      </w:r>
      <w:proofErr w:type="spellEnd"/>
      <w:r>
        <w:rPr>
          <w:lang w:val="tr-TR"/>
        </w:rPr>
        <w:t>=</w:t>
      </w:r>
      <w:proofErr w:type="spellStart"/>
      <w:r>
        <w:rPr>
          <w:lang w:val="tr-TR"/>
        </w:rPr>
        <w:t>PBBOs</w:t>
      </w:r>
      <w:proofErr w:type="spellEnd"/>
    </w:p>
    <w:p w:rsidR="001F50D9" w:rsidRDefault="001F50D9" w:rsidP="001F50D9">
      <w:pPr>
        <w:pStyle w:val="AralkYok"/>
        <w:ind w:left="1440"/>
        <w:rPr>
          <w:lang w:val="tr-TR"/>
        </w:rPr>
      </w:pPr>
      <w:r>
        <w:rPr>
          <w:lang w:val="tr-TR"/>
        </w:rPr>
        <w:t>(6) ‘’ – ‘’ = Düzenleme değil</w:t>
      </w: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ind w:firstLine="720"/>
        <w:rPr>
          <w:sz w:val="24"/>
          <w:lang w:val="tr-TR"/>
        </w:rPr>
      </w:pPr>
    </w:p>
    <w:p w:rsidR="001F50D9" w:rsidRDefault="001F50D9" w:rsidP="001F50D9">
      <w:pPr>
        <w:pStyle w:val="AralkYok"/>
        <w:rPr>
          <w:sz w:val="24"/>
          <w:lang w:val="tr-TR"/>
        </w:rPr>
      </w:pPr>
    </w:p>
    <w:p w:rsidR="001F50D9" w:rsidRDefault="001F50D9" w:rsidP="001F50D9">
      <w:pPr>
        <w:pStyle w:val="AralkYok"/>
        <w:rPr>
          <w:sz w:val="24"/>
          <w:lang w:val="tr-TR"/>
        </w:rPr>
      </w:pPr>
      <w:r>
        <w:rPr>
          <w:noProof/>
          <w:sz w:val="24"/>
          <w:lang w:eastAsia="en-AU"/>
        </w:rPr>
        <w:drawing>
          <wp:inline distT="0" distB="0" distL="0" distR="0" wp14:anchorId="1A34931E" wp14:editId="6DFCB326">
            <wp:extent cx="7020560" cy="130193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thrh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130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0D9" w:rsidRDefault="001F50D9" w:rsidP="001F50D9">
      <w:pPr>
        <w:tabs>
          <w:tab w:val="left" w:pos="5910"/>
        </w:tabs>
        <w:spacing w:after="120" w:line="276" w:lineRule="auto"/>
        <w:ind w:right="-142"/>
        <w:rPr>
          <w:sz w:val="28"/>
          <w:szCs w:val="28"/>
          <w:lang w:val="en-US"/>
        </w:rPr>
      </w:pPr>
    </w:p>
    <w:p w:rsidR="001F50D9" w:rsidRDefault="001F50D9" w:rsidP="001F50D9">
      <w:pPr>
        <w:tabs>
          <w:tab w:val="left" w:pos="5910"/>
        </w:tabs>
        <w:spacing w:after="120" w:line="276" w:lineRule="auto"/>
        <w:ind w:right="-142"/>
        <w:rPr>
          <w:sz w:val="28"/>
          <w:szCs w:val="28"/>
          <w:lang w:val="en-US"/>
        </w:rPr>
      </w:pPr>
    </w:p>
    <w:p w:rsidR="001F50D9" w:rsidRDefault="001F50D9" w:rsidP="001F50D9">
      <w:pPr>
        <w:pStyle w:val="AralkYok"/>
        <w:ind w:firstLine="720"/>
        <w:rPr>
          <w:lang w:val="en-US"/>
        </w:rPr>
      </w:pPr>
      <w:r>
        <w:rPr>
          <w:noProof/>
          <w:lang w:eastAsia="en-AU"/>
        </w:rPr>
        <w:lastRenderedPageBreak/>
        <w:drawing>
          <wp:inline distT="0" distB="0" distL="0" distR="0" wp14:anchorId="12719D10" wp14:editId="2BA323CA">
            <wp:extent cx="1170305" cy="56070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0D9" w:rsidRDefault="001F50D9" w:rsidP="001F50D9">
      <w:pPr>
        <w:pStyle w:val="AralkYok"/>
        <w:rPr>
          <w:b/>
          <w:sz w:val="32"/>
          <w:lang w:val="en-US"/>
        </w:rPr>
      </w:pPr>
    </w:p>
    <w:p w:rsidR="001F50D9" w:rsidRPr="00252D1E" w:rsidRDefault="001F50D9" w:rsidP="001F50D9">
      <w:pPr>
        <w:pStyle w:val="AralkYok"/>
        <w:ind w:firstLine="720"/>
        <w:rPr>
          <w:b/>
          <w:sz w:val="32"/>
          <w:lang w:val="en-US"/>
        </w:rPr>
      </w:pPr>
      <w:r w:rsidRPr="00252D1E">
        <w:rPr>
          <w:b/>
          <w:sz w:val="32"/>
          <w:lang w:val="en-US"/>
        </w:rPr>
        <w:t>TEST RAPORU</w:t>
      </w:r>
    </w:p>
    <w:p w:rsidR="001F50D9" w:rsidRDefault="001F50D9" w:rsidP="001F50D9">
      <w:pPr>
        <w:pStyle w:val="AralkYok"/>
        <w:ind w:firstLine="720"/>
        <w:rPr>
          <w:lang w:val="tr-TR"/>
        </w:rPr>
      </w:pPr>
      <w:r w:rsidRPr="00B42775">
        <w:rPr>
          <w:lang w:val="tr-TR"/>
        </w:rPr>
        <w:t>POWER LİNK SYSTEMN INTERNATIONAL CO LTD</w:t>
      </w:r>
      <w:r w:rsidRPr="00B42775">
        <w:rPr>
          <w:lang w:val="tr-TR"/>
        </w:rPr>
        <w:tab/>
      </w:r>
      <w:r w:rsidRPr="00B42775">
        <w:rPr>
          <w:lang w:val="tr-TR"/>
        </w:rPr>
        <w:tab/>
      </w:r>
      <w:r w:rsidRPr="00B42775">
        <w:rPr>
          <w:lang w:val="tr-TR"/>
        </w:rPr>
        <w:tab/>
      </w:r>
      <w:r w:rsidRPr="00B42775">
        <w:rPr>
          <w:lang w:val="tr-TR"/>
        </w:rPr>
        <w:tab/>
      </w:r>
      <w:r>
        <w:rPr>
          <w:lang w:val="tr-TR"/>
        </w:rPr>
        <w:tab/>
        <w:t>Rapor</w:t>
      </w:r>
      <w:r w:rsidRPr="00B42775">
        <w:rPr>
          <w:lang w:val="tr-TR"/>
        </w:rPr>
        <w:t xml:space="preserve"> No</w:t>
      </w:r>
      <w:r>
        <w:rPr>
          <w:lang w:val="tr-TR"/>
        </w:rPr>
        <w:tab/>
      </w:r>
      <w:r w:rsidRPr="00B42775">
        <w:rPr>
          <w:lang w:val="tr-TR"/>
        </w:rPr>
        <w:t>: CE/2006/54786</w:t>
      </w:r>
    </w:p>
    <w:p w:rsidR="001F50D9" w:rsidRDefault="001F50D9" w:rsidP="001F50D9">
      <w:pPr>
        <w:pStyle w:val="AralkYok"/>
        <w:ind w:firstLine="720"/>
        <w:rPr>
          <w:lang w:val="tr-TR"/>
        </w:rPr>
      </w:pPr>
      <w:r>
        <w:rPr>
          <w:lang w:val="tr-TR"/>
        </w:rPr>
        <w:t>7F-2, NO. 12, SEC 1, BESHIN ROAD, SHINDIAN CITY,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Tarih</w:t>
      </w:r>
      <w:r>
        <w:rPr>
          <w:lang w:val="tr-TR"/>
        </w:rPr>
        <w:tab/>
      </w:r>
      <w:r>
        <w:rPr>
          <w:lang w:val="tr-TR"/>
        </w:rPr>
        <w:tab/>
        <w:t>: 23/05/2006</w:t>
      </w:r>
    </w:p>
    <w:p w:rsidR="001F50D9" w:rsidRDefault="001F50D9" w:rsidP="001F50D9">
      <w:pPr>
        <w:pStyle w:val="AralkYok"/>
        <w:ind w:firstLine="720"/>
        <w:rPr>
          <w:lang w:val="tr-TR"/>
        </w:rPr>
      </w:pPr>
      <w:r>
        <w:rPr>
          <w:lang w:val="tr-TR"/>
        </w:rPr>
        <w:t>TAIWAN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Sayfa</w:t>
      </w:r>
      <w:r>
        <w:rPr>
          <w:lang w:val="tr-TR"/>
        </w:rPr>
        <w:tab/>
      </w:r>
      <w:r>
        <w:rPr>
          <w:lang w:val="tr-TR"/>
        </w:rPr>
        <w:tab/>
        <w:t>: 2 – 4</w:t>
      </w:r>
    </w:p>
    <w:p w:rsidR="001F50D9" w:rsidRDefault="001F50D9" w:rsidP="001F50D9">
      <w:pPr>
        <w:tabs>
          <w:tab w:val="left" w:pos="5910"/>
        </w:tabs>
        <w:spacing w:after="120" w:line="276" w:lineRule="auto"/>
        <w:ind w:right="-142"/>
        <w:rPr>
          <w:sz w:val="20"/>
          <w:szCs w:val="20"/>
          <w:lang w:val="en-US"/>
        </w:rPr>
      </w:pPr>
    </w:p>
    <w:p w:rsidR="001F50D9" w:rsidRPr="00252D1E" w:rsidRDefault="001F50D9" w:rsidP="001F50D9">
      <w:pPr>
        <w:pStyle w:val="AralkYok"/>
        <w:rPr>
          <w:lang w:val="en-US"/>
        </w:rPr>
      </w:pPr>
      <w:r w:rsidRPr="00252D1E">
        <w:rPr>
          <w:lang w:val="en-US"/>
        </w:rPr>
        <w:t xml:space="preserve">Test </w:t>
      </w:r>
      <w:proofErr w:type="spellStart"/>
      <w:r w:rsidRPr="00252D1E">
        <w:rPr>
          <w:lang w:val="en-US"/>
        </w:rPr>
        <w:t>Sonuçları</w:t>
      </w:r>
      <w:proofErr w:type="spellEnd"/>
      <w:r w:rsidRPr="00252D1E">
        <w:rPr>
          <w:lang w:val="en-US"/>
        </w:rPr>
        <w:t>:</w:t>
      </w:r>
    </w:p>
    <w:p w:rsidR="001F50D9" w:rsidRDefault="001F50D9" w:rsidP="001F50D9">
      <w:pPr>
        <w:pStyle w:val="AralkYok"/>
        <w:rPr>
          <w:lang w:val="en-US"/>
        </w:rPr>
      </w:pPr>
      <w:r>
        <w:rPr>
          <w:lang w:val="en-US"/>
        </w:rPr>
        <w:t>PARÇA ADI</w:t>
      </w:r>
      <w:r w:rsidRPr="00252D1E">
        <w:rPr>
          <w:lang w:val="en-US"/>
        </w:rPr>
        <w:t xml:space="preserve"> NO :1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</w:r>
      <w:r w:rsidRPr="00252D1E">
        <w:rPr>
          <w:lang w:val="en-US"/>
        </w:rPr>
        <w:t xml:space="preserve"> :</w:t>
      </w:r>
      <w:proofErr w:type="gramEnd"/>
      <w:r>
        <w:rPr>
          <w:lang w:val="en-US"/>
        </w:rPr>
        <w:t xml:space="preserve"> AÇIK TURUNCU SIVI</w:t>
      </w:r>
    </w:p>
    <w:p w:rsidR="001F50D9" w:rsidRDefault="001F50D9" w:rsidP="001F50D9">
      <w:pPr>
        <w:pStyle w:val="AralkYok"/>
        <w:rPr>
          <w:lang w:val="en-US"/>
        </w:rPr>
      </w:pPr>
    </w:p>
    <w:p w:rsidR="001F50D9" w:rsidRDefault="001F50D9" w:rsidP="001F50D9">
      <w:pPr>
        <w:pStyle w:val="AralkYok"/>
        <w:rPr>
          <w:lang w:val="en-US"/>
        </w:rPr>
      </w:pPr>
    </w:p>
    <w:p w:rsidR="001F50D9" w:rsidRDefault="001F50D9" w:rsidP="001F50D9">
      <w:pPr>
        <w:pStyle w:val="AralkYok"/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38"/>
        <w:gridCol w:w="705"/>
        <w:gridCol w:w="4867"/>
        <w:gridCol w:w="849"/>
        <w:gridCol w:w="787"/>
      </w:tblGrid>
      <w:tr w:rsidR="001F50D9" w:rsidTr="002B2F45">
        <w:tc>
          <w:tcPr>
            <w:tcW w:w="3838" w:type="dxa"/>
          </w:tcPr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</w:p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  <w:proofErr w:type="spellStart"/>
            <w:r w:rsidRPr="00546750">
              <w:rPr>
                <w:b/>
                <w:color w:val="FF0000"/>
                <w:lang w:val="en-US"/>
              </w:rPr>
              <w:t>Ürünler</w:t>
            </w:r>
            <w:proofErr w:type="spellEnd"/>
            <w:r w:rsidRPr="00546750">
              <w:rPr>
                <w:b/>
                <w:color w:val="FF0000"/>
                <w:lang w:val="en-US"/>
              </w:rPr>
              <w:t>:</w:t>
            </w:r>
          </w:p>
        </w:tc>
        <w:tc>
          <w:tcPr>
            <w:tcW w:w="705" w:type="dxa"/>
          </w:tcPr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</w:p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  <w:proofErr w:type="spellStart"/>
            <w:r w:rsidRPr="00546750">
              <w:rPr>
                <w:b/>
                <w:color w:val="FF0000"/>
                <w:lang w:val="en-US"/>
              </w:rPr>
              <w:t>Birim</w:t>
            </w:r>
            <w:proofErr w:type="spellEnd"/>
          </w:p>
        </w:tc>
        <w:tc>
          <w:tcPr>
            <w:tcW w:w="4867" w:type="dxa"/>
          </w:tcPr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</w:p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  <w:r w:rsidRPr="00546750">
              <w:rPr>
                <w:b/>
                <w:color w:val="FF0000"/>
                <w:lang w:val="en-US"/>
              </w:rPr>
              <w:t>Method</w:t>
            </w:r>
          </w:p>
        </w:tc>
        <w:tc>
          <w:tcPr>
            <w:tcW w:w="849" w:type="dxa"/>
          </w:tcPr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</w:p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  <w:r w:rsidRPr="00546750">
              <w:rPr>
                <w:b/>
                <w:color w:val="FF0000"/>
                <w:lang w:val="en-US"/>
              </w:rPr>
              <w:t>MDL</w:t>
            </w:r>
          </w:p>
        </w:tc>
        <w:tc>
          <w:tcPr>
            <w:tcW w:w="787" w:type="dxa"/>
          </w:tcPr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  <w:r w:rsidRPr="00546750">
              <w:rPr>
                <w:b/>
                <w:color w:val="FF0000"/>
                <w:lang w:val="en-US"/>
              </w:rPr>
              <w:t>Result</w:t>
            </w:r>
          </w:p>
        </w:tc>
      </w:tr>
      <w:tr w:rsidR="001F50D9" w:rsidTr="002B2F45">
        <w:tc>
          <w:tcPr>
            <w:tcW w:w="3838" w:type="dxa"/>
          </w:tcPr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705" w:type="dxa"/>
          </w:tcPr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4867" w:type="dxa"/>
          </w:tcPr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849" w:type="dxa"/>
          </w:tcPr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787" w:type="dxa"/>
          </w:tcPr>
          <w:p w:rsidR="001F50D9" w:rsidRPr="00546750" w:rsidRDefault="001F50D9" w:rsidP="002B2F45">
            <w:pPr>
              <w:pStyle w:val="AralkYok"/>
              <w:jc w:val="center"/>
              <w:rPr>
                <w:b/>
                <w:color w:val="FF0000"/>
                <w:lang w:val="en-US"/>
              </w:rPr>
            </w:pPr>
            <w:r w:rsidRPr="00546750">
              <w:rPr>
                <w:b/>
                <w:color w:val="FF0000"/>
                <w:lang w:val="en-US"/>
              </w:rPr>
              <w:t>No:1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Dibromobiphenyl</w:t>
            </w:r>
            <w:proofErr w:type="spellEnd"/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  <w:r w:rsidRPr="00784324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Tribromobiphenyl</w:t>
            </w:r>
            <w:proofErr w:type="spellEnd"/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  <w:r w:rsidRPr="00784324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Tetrabromobiphenyl</w:t>
            </w:r>
            <w:proofErr w:type="spellEnd"/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Pr="00546750" w:rsidRDefault="001F50D9" w:rsidP="002B2F45">
            <w:pPr>
              <w:pStyle w:val="AralkYok"/>
              <w:rPr>
                <w:highlight w:val="lightGray"/>
                <w:lang w:val="tr-TR"/>
              </w:rPr>
            </w:pPr>
            <w:r w:rsidRPr="00546750">
              <w:rPr>
                <w:highlight w:val="lightGray"/>
                <w:lang w:val="tr-TR"/>
              </w:rPr>
              <w:t xml:space="preserve">USEPA3540C veya USEPA3550C'ye referansla. </w:t>
            </w: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  <w:r w:rsidRPr="00784324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Pentabromobiphenyl</w:t>
            </w:r>
            <w:proofErr w:type="spellEnd"/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Pr="00546750" w:rsidRDefault="001F50D9" w:rsidP="002B2F45">
            <w:pPr>
              <w:pStyle w:val="AralkYok"/>
              <w:rPr>
                <w:highlight w:val="lightGray"/>
                <w:lang w:val="tr-TR"/>
              </w:rPr>
            </w:pPr>
            <w:r w:rsidRPr="00546750">
              <w:rPr>
                <w:highlight w:val="lightGray"/>
                <w:lang w:val="tr-TR"/>
              </w:rPr>
              <w:t>Analiz HPLC/DAD ile yapıldı. LC/MS veya GC/MS.</w:t>
            </w: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  <w:r w:rsidRPr="00784324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Hexabromobiphenyl</w:t>
            </w:r>
            <w:proofErr w:type="spellEnd"/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Pr="00546750" w:rsidRDefault="001F50D9" w:rsidP="002B2F45">
            <w:pPr>
              <w:pStyle w:val="AralkYok"/>
              <w:rPr>
                <w:highlight w:val="lightGray"/>
                <w:lang w:val="tr-TR"/>
              </w:rPr>
            </w:pPr>
            <w:r w:rsidRPr="00546750">
              <w:rPr>
                <w:highlight w:val="lightGray"/>
                <w:lang w:val="tr-TR"/>
              </w:rPr>
              <w:t>(2002/95/EC (</w:t>
            </w:r>
            <w:proofErr w:type="spellStart"/>
            <w:r w:rsidRPr="00546750">
              <w:rPr>
                <w:highlight w:val="lightGray"/>
                <w:lang w:val="tr-TR"/>
              </w:rPr>
              <w:t>RoSH</w:t>
            </w:r>
            <w:proofErr w:type="spellEnd"/>
            <w:r w:rsidRPr="00546750">
              <w:rPr>
                <w:highlight w:val="lightGray"/>
                <w:lang w:val="tr-TR"/>
              </w:rPr>
              <w:t>), 83/264/EEC tarafından</w:t>
            </w: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  <w:r w:rsidRPr="00784324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Heptabromobiphenyl</w:t>
            </w:r>
            <w:proofErr w:type="spellEnd"/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Pr="00546750" w:rsidRDefault="001F50D9" w:rsidP="002B2F45">
            <w:pPr>
              <w:pStyle w:val="AralkYok"/>
              <w:rPr>
                <w:highlight w:val="lightGray"/>
                <w:lang w:val="tr-TR"/>
              </w:rPr>
            </w:pPr>
            <w:r w:rsidRPr="00546750">
              <w:rPr>
                <w:highlight w:val="lightGray"/>
                <w:lang w:val="tr-TR"/>
              </w:rPr>
              <w:t>Yasaklanmıştır ve76/769/EEC)</w:t>
            </w: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  <w:r w:rsidRPr="00784324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Octabromobiphenyl</w:t>
            </w:r>
            <w:proofErr w:type="spellEnd"/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  <w:r w:rsidRPr="00784324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Nonabromobiphenyl</w:t>
            </w:r>
            <w:proofErr w:type="spellEnd"/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  <w:r w:rsidRPr="00784324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Decabromobiphenyl</w:t>
            </w:r>
            <w:proofErr w:type="spellEnd"/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  <w:r w:rsidRPr="00784324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rPr>
          <w:trHeight w:val="669"/>
        </w:trPr>
        <w:tc>
          <w:tcPr>
            <w:tcW w:w="3838" w:type="dxa"/>
          </w:tcPr>
          <w:p w:rsidR="001F50D9" w:rsidRPr="00784324" w:rsidRDefault="001F50D9" w:rsidP="002B2F45">
            <w:pPr>
              <w:pStyle w:val="AralkYok"/>
              <w:rPr>
                <w:b/>
                <w:lang w:val="en-US"/>
              </w:rPr>
            </w:pPr>
            <w:proofErr w:type="spellStart"/>
            <w:r w:rsidRPr="00546750">
              <w:rPr>
                <w:b/>
                <w:lang w:val="en-US"/>
              </w:rPr>
              <w:t>Toplam</w:t>
            </w:r>
            <w:proofErr w:type="spellEnd"/>
            <w:r w:rsidRPr="00546750">
              <w:rPr>
                <w:b/>
                <w:lang w:val="en-US"/>
              </w:rPr>
              <w:t xml:space="preserve"> </w:t>
            </w:r>
            <w:proofErr w:type="spellStart"/>
            <w:r w:rsidRPr="00546750">
              <w:rPr>
                <w:b/>
                <w:lang w:val="en-US"/>
              </w:rPr>
              <w:t>PBB'ler</w:t>
            </w:r>
            <w:proofErr w:type="spellEnd"/>
            <w:r w:rsidRPr="00546750">
              <w:rPr>
                <w:b/>
                <w:lang w:val="en-US"/>
              </w:rPr>
              <w:t xml:space="preserve"> (</w:t>
            </w:r>
            <w:proofErr w:type="spellStart"/>
            <w:r w:rsidRPr="00546750">
              <w:rPr>
                <w:b/>
                <w:lang w:val="en-US"/>
              </w:rPr>
              <w:t>Polibromlu</w:t>
            </w:r>
            <w:proofErr w:type="spellEnd"/>
            <w:r w:rsidRPr="00546750">
              <w:rPr>
                <w:b/>
                <w:lang w:val="en-US"/>
              </w:rPr>
              <w:t xml:space="preserve"> </w:t>
            </w:r>
            <w:proofErr w:type="spellStart"/>
            <w:r w:rsidRPr="00546750">
              <w:rPr>
                <w:b/>
                <w:lang w:val="en-US"/>
              </w:rPr>
              <w:t>bifeniller</w:t>
            </w:r>
            <w:proofErr w:type="spellEnd"/>
            <w:r w:rsidRPr="00546750">
              <w:rPr>
                <w:b/>
                <w:lang w:val="en-US"/>
              </w:rPr>
              <w:t xml:space="preserve">)/ </w:t>
            </w:r>
            <w:proofErr w:type="spellStart"/>
            <w:r w:rsidRPr="00546750">
              <w:rPr>
                <w:b/>
                <w:lang w:val="en-US"/>
              </w:rPr>
              <w:t>Yukarıdakilerin</w:t>
            </w:r>
            <w:proofErr w:type="spellEnd"/>
            <w:r w:rsidRPr="00546750">
              <w:rPr>
                <w:b/>
                <w:lang w:val="en-US"/>
              </w:rPr>
              <w:t xml:space="preserve"> </w:t>
            </w:r>
            <w:proofErr w:type="spellStart"/>
            <w:r w:rsidRPr="00546750">
              <w:rPr>
                <w:b/>
                <w:lang w:val="en-US"/>
              </w:rPr>
              <w:t>toplamı</w:t>
            </w:r>
            <w:proofErr w:type="spellEnd"/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Monobromobiphenyl</w:t>
            </w:r>
            <w:proofErr w:type="spellEnd"/>
            <w:r w:rsidRPr="00252D1E">
              <w:rPr>
                <w:lang w:val="en-US"/>
              </w:rPr>
              <w:t xml:space="preserve"> ether</w:t>
            </w:r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r w:rsidRPr="00EB3FF5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Dibromobiphenyl</w:t>
            </w:r>
            <w:proofErr w:type="spellEnd"/>
            <w:r w:rsidRPr="00252D1E">
              <w:rPr>
                <w:lang w:val="en-US"/>
              </w:rPr>
              <w:t xml:space="preserve"> ether </w:t>
            </w:r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r w:rsidRPr="00EB3FF5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Tribromobiphenyl</w:t>
            </w:r>
            <w:proofErr w:type="spellEnd"/>
            <w:r w:rsidRPr="00252D1E">
              <w:rPr>
                <w:lang w:val="en-US"/>
              </w:rPr>
              <w:t xml:space="preserve"> ether</w:t>
            </w:r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r w:rsidRPr="00EB3FF5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Tetrabromobiphenyl</w:t>
            </w:r>
            <w:proofErr w:type="spellEnd"/>
            <w:r w:rsidRPr="00252D1E">
              <w:rPr>
                <w:lang w:val="en-US"/>
              </w:rPr>
              <w:t xml:space="preserve"> ether</w:t>
            </w:r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Pr="00546750" w:rsidRDefault="001F50D9" w:rsidP="002B2F45">
            <w:pPr>
              <w:pStyle w:val="AralkYok"/>
              <w:rPr>
                <w:highlight w:val="lightGray"/>
                <w:lang w:val="tr-TR"/>
              </w:rPr>
            </w:pPr>
            <w:r w:rsidRPr="00546750">
              <w:rPr>
                <w:highlight w:val="lightGray"/>
                <w:lang w:val="tr-TR"/>
              </w:rPr>
              <w:t xml:space="preserve">USEPA3540C veya USEPA3550C'ye referansla. </w:t>
            </w:r>
          </w:p>
        </w:tc>
        <w:tc>
          <w:tcPr>
            <w:tcW w:w="849" w:type="dxa"/>
          </w:tcPr>
          <w:p w:rsidR="001F50D9" w:rsidRDefault="001F50D9" w:rsidP="002B2F45">
            <w:r w:rsidRPr="00EB3FF5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Pentabromobiphenyl</w:t>
            </w:r>
            <w:proofErr w:type="spellEnd"/>
            <w:r w:rsidRPr="00252D1E">
              <w:rPr>
                <w:lang w:val="en-US"/>
              </w:rPr>
              <w:t xml:space="preserve"> ether</w:t>
            </w:r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Pr="00546750" w:rsidRDefault="001F50D9" w:rsidP="002B2F45">
            <w:pPr>
              <w:pStyle w:val="AralkYok"/>
              <w:rPr>
                <w:highlight w:val="lightGray"/>
                <w:lang w:val="tr-TR"/>
              </w:rPr>
            </w:pPr>
            <w:r w:rsidRPr="00546750">
              <w:rPr>
                <w:highlight w:val="lightGray"/>
                <w:lang w:val="tr-TR"/>
              </w:rPr>
              <w:t>Analiz HPLC/DAD ile yapıldı. LC/MS veya GC/MS.</w:t>
            </w:r>
          </w:p>
        </w:tc>
        <w:tc>
          <w:tcPr>
            <w:tcW w:w="849" w:type="dxa"/>
          </w:tcPr>
          <w:p w:rsidR="001F50D9" w:rsidRDefault="001F50D9" w:rsidP="002B2F45">
            <w:r w:rsidRPr="00EB3FF5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Hexabromobiphenyl</w:t>
            </w:r>
            <w:proofErr w:type="spellEnd"/>
            <w:r w:rsidRPr="00252D1E">
              <w:rPr>
                <w:lang w:val="en-US"/>
              </w:rPr>
              <w:t xml:space="preserve"> ether</w:t>
            </w:r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Pr="00546750" w:rsidRDefault="001F50D9" w:rsidP="002B2F45">
            <w:pPr>
              <w:pStyle w:val="AralkYok"/>
              <w:rPr>
                <w:highlight w:val="lightGray"/>
                <w:lang w:val="tr-TR"/>
              </w:rPr>
            </w:pPr>
            <w:r w:rsidRPr="00546750">
              <w:rPr>
                <w:highlight w:val="lightGray"/>
                <w:lang w:val="tr-TR"/>
              </w:rPr>
              <w:t>(2002/95/EC (</w:t>
            </w:r>
            <w:proofErr w:type="spellStart"/>
            <w:r w:rsidRPr="00546750">
              <w:rPr>
                <w:highlight w:val="lightGray"/>
                <w:lang w:val="tr-TR"/>
              </w:rPr>
              <w:t>RoSH</w:t>
            </w:r>
            <w:proofErr w:type="spellEnd"/>
            <w:r w:rsidRPr="00546750">
              <w:rPr>
                <w:highlight w:val="lightGray"/>
                <w:lang w:val="tr-TR"/>
              </w:rPr>
              <w:t>), 83/264/EEC tarafından</w:t>
            </w:r>
          </w:p>
        </w:tc>
        <w:tc>
          <w:tcPr>
            <w:tcW w:w="849" w:type="dxa"/>
          </w:tcPr>
          <w:p w:rsidR="001F50D9" w:rsidRDefault="001F50D9" w:rsidP="002B2F45">
            <w:r w:rsidRPr="00EB3FF5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Heptabromobiphenyl</w:t>
            </w:r>
            <w:proofErr w:type="spellEnd"/>
            <w:r w:rsidRPr="00252D1E">
              <w:rPr>
                <w:lang w:val="en-US"/>
              </w:rPr>
              <w:t xml:space="preserve"> ether</w:t>
            </w:r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Pr="00546750" w:rsidRDefault="001F50D9" w:rsidP="002B2F45">
            <w:pPr>
              <w:pStyle w:val="AralkYok"/>
              <w:rPr>
                <w:highlight w:val="lightGray"/>
                <w:lang w:val="tr-TR"/>
              </w:rPr>
            </w:pPr>
            <w:r w:rsidRPr="00546750">
              <w:rPr>
                <w:highlight w:val="lightGray"/>
                <w:lang w:val="tr-TR"/>
              </w:rPr>
              <w:t>Yasaklanmıştır ve76/769/EEC)</w:t>
            </w:r>
          </w:p>
        </w:tc>
        <w:tc>
          <w:tcPr>
            <w:tcW w:w="849" w:type="dxa"/>
          </w:tcPr>
          <w:p w:rsidR="001F50D9" w:rsidRDefault="001F50D9" w:rsidP="002B2F45">
            <w:r w:rsidRPr="00EB3FF5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Octabromobiphenyl</w:t>
            </w:r>
            <w:proofErr w:type="spellEnd"/>
            <w:r w:rsidRPr="00252D1E">
              <w:rPr>
                <w:lang w:val="en-US"/>
              </w:rPr>
              <w:t xml:space="preserve"> ether</w:t>
            </w:r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Pr="00546750" w:rsidRDefault="001F50D9" w:rsidP="002B2F45">
            <w:pPr>
              <w:pStyle w:val="AralkYok"/>
              <w:rPr>
                <w:highlight w:val="lightGray"/>
                <w:lang w:val="tr-TR"/>
              </w:rPr>
            </w:pPr>
          </w:p>
        </w:tc>
        <w:tc>
          <w:tcPr>
            <w:tcW w:w="849" w:type="dxa"/>
          </w:tcPr>
          <w:p w:rsidR="001F50D9" w:rsidRDefault="001F50D9" w:rsidP="002B2F45">
            <w:r w:rsidRPr="00EB3FF5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Nonabromobiphenyl</w:t>
            </w:r>
            <w:proofErr w:type="spellEnd"/>
            <w:r w:rsidRPr="00252D1E">
              <w:rPr>
                <w:lang w:val="en-US"/>
              </w:rPr>
              <w:t xml:space="preserve"> ether</w:t>
            </w:r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r w:rsidRPr="00EB3FF5"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252D1E" w:rsidRDefault="001F50D9" w:rsidP="002B2F45">
            <w:pPr>
              <w:pStyle w:val="AralkYok"/>
              <w:rPr>
                <w:lang w:val="en-US"/>
              </w:rPr>
            </w:pPr>
            <w:proofErr w:type="spellStart"/>
            <w:r w:rsidRPr="00252D1E">
              <w:rPr>
                <w:lang w:val="en-US"/>
              </w:rPr>
              <w:t>Decabromobiphenyl</w:t>
            </w:r>
            <w:proofErr w:type="spellEnd"/>
            <w:r w:rsidRPr="00252D1E">
              <w:rPr>
                <w:lang w:val="en-US"/>
              </w:rPr>
              <w:t xml:space="preserve"> ether</w:t>
            </w:r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  <w:r>
              <w:rPr>
                <w:lang w:val="en-US"/>
              </w:rPr>
              <w:t>0.0005</w:t>
            </w: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Pr="00784324" w:rsidRDefault="001F50D9" w:rsidP="002B2F45">
            <w:pPr>
              <w:pStyle w:val="AralkYok"/>
              <w:rPr>
                <w:b/>
                <w:lang w:val="en-US"/>
              </w:rPr>
            </w:pPr>
            <w:proofErr w:type="spellStart"/>
            <w:r w:rsidRPr="00546750">
              <w:rPr>
                <w:b/>
                <w:lang w:val="en-US"/>
              </w:rPr>
              <w:t>Toplam</w:t>
            </w:r>
            <w:proofErr w:type="spellEnd"/>
            <w:r w:rsidRPr="00546750">
              <w:rPr>
                <w:b/>
                <w:lang w:val="en-US"/>
              </w:rPr>
              <w:t xml:space="preserve"> </w:t>
            </w:r>
            <w:proofErr w:type="spellStart"/>
            <w:r w:rsidRPr="00546750">
              <w:rPr>
                <w:b/>
                <w:lang w:val="en-US"/>
              </w:rPr>
              <w:t>PBBEa</w:t>
            </w:r>
            <w:proofErr w:type="spellEnd"/>
            <w:r w:rsidRPr="00546750">
              <w:rPr>
                <w:b/>
                <w:lang w:val="en-US"/>
              </w:rPr>
              <w:t>(</w:t>
            </w:r>
            <w:proofErr w:type="spellStart"/>
            <w:r w:rsidRPr="00546750">
              <w:rPr>
                <w:b/>
                <w:lang w:val="en-US"/>
              </w:rPr>
              <w:t>PBDEa</w:t>
            </w:r>
            <w:proofErr w:type="spellEnd"/>
            <w:r w:rsidRPr="00546750">
              <w:rPr>
                <w:b/>
                <w:lang w:val="en-US"/>
              </w:rPr>
              <w:t>) (</w:t>
            </w:r>
            <w:proofErr w:type="spellStart"/>
            <w:r w:rsidRPr="00546750">
              <w:rPr>
                <w:b/>
                <w:lang w:val="en-US"/>
              </w:rPr>
              <w:t>Polibromlu</w:t>
            </w:r>
            <w:proofErr w:type="spellEnd"/>
            <w:r w:rsidRPr="00546750">
              <w:rPr>
                <w:b/>
                <w:lang w:val="en-US"/>
              </w:rPr>
              <w:t xml:space="preserve"> </w:t>
            </w:r>
            <w:proofErr w:type="spellStart"/>
            <w:r w:rsidRPr="00546750">
              <w:rPr>
                <w:b/>
                <w:lang w:val="en-US"/>
              </w:rPr>
              <w:t>bifenil</w:t>
            </w:r>
            <w:proofErr w:type="spellEnd"/>
            <w:r w:rsidRPr="00546750">
              <w:rPr>
                <w:b/>
                <w:lang w:val="en-US"/>
              </w:rPr>
              <w:t xml:space="preserve"> </w:t>
            </w:r>
            <w:proofErr w:type="spellStart"/>
            <w:r w:rsidRPr="00546750">
              <w:rPr>
                <w:b/>
                <w:lang w:val="en-US"/>
              </w:rPr>
              <w:t>eterler</w:t>
            </w:r>
            <w:proofErr w:type="spellEnd"/>
            <w:r w:rsidRPr="00546750">
              <w:rPr>
                <w:b/>
                <w:lang w:val="en-US"/>
              </w:rPr>
              <w:t xml:space="preserve">)/ </w:t>
            </w:r>
            <w:proofErr w:type="spellStart"/>
            <w:r w:rsidRPr="00546750">
              <w:rPr>
                <w:b/>
                <w:lang w:val="en-US"/>
              </w:rPr>
              <w:t>Yukarıdakilerin</w:t>
            </w:r>
            <w:proofErr w:type="spellEnd"/>
            <w:r w:rsidRPr="00546750">
              <w:rPr>
                <w:b/>
                <w:lang w:val="en-US"/>
              </w:rPr>
              <w:t xml:space="preserve"> </w:t>
            </w:r>
            <w:proofErr w:type="spellStart"/>
            <w:r w:rsidRPr="00546750">
              <w:rPr>
                <w:b/>
                <w:lang w:val="en-US"/>
              </w:rPr>
              <w:t>toplamı</w:t>
            </w:r>
            <w:proofErr w:type="spellEnd"/>
            <w:r w:rsidRPr="00546750">
              <w:rPr>
                <w:b/>
                <w:lang w:val="en-US"/>
              </w:rPr>
              <w:t>.</w:t>
            </w:r>
          </w:p>
        </w:tc>
        <w:tc>
          <w:tcPr>
            <w:tcW w:w="705" w:type="dxa"/>
          </w:tcPr>
          <w:p w:rsidR="001F50D9" w:rsidRPr="0095372F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  <w:tr w:rsidR="001F50D9" w:rsidTr="002B2F45">
        <w:tc>
          <w:tcPr>
            <w:tcW w:w="3838" w:type="dxa"/>
          </w:tcPr>
          <w:p w:rsidR="001F50D9" w:rsidRDefault="001F50D9" w:rsidP="002B2F45">
            <w:pPr>
              <w:pStyle w:val="AralkYok"/>
              <w:rPr>
                <w:b/>
                <w:lang w:val="en-US"/>
              </w:rPr>
            </w:pPr>
            <w:r w:rsidRPr="00546750">
              <w:rPr>
                <w:b/>
                <w:lang w:val="en-US"/>
              </w:rPr>
              <w:t xml:space="preserve">Mono </w:t>
            </w:r>
            <w:proofErr w:type="spellStart"/>
            <w:r w:rsidRPr="00546750">
              <w:rPr>
                <w:b/>
                <w:lang w:val="en-US"/>
              </w:rPr>
              <w:t>ila</w:t>
            </w:r>
            <w:proofErr w:type="spellEnd"/>
            <w:r w:rsidRPr="00546750">
              <w:rPr>
                <w:b/>
                <w:lang w:val="en-US"/>
              </w:rPr>
              <w:t xml:space="preserve"> </w:t>
            </w:r>
            <w:proofErr w:type="spellStart"/>
            <w:r w:rsidRPr="00546750">
              <w:rPr>
                <w:b/>
                <w:lang w:val="en-US"/>
              </w:rPr>
              <w:t>Bromsuz</w:t>
            </w:r>
            <w:proofErr w:type="spellEnd"/>
            <w:r w:rsidRPr="00546750">
              <w:rPr>
                <w:b/>
                <w:lang w:val="en-US"/>
              </w:rPr>
              <w:t xml:space="preserve"> </w:t>
            </w:r>
            <w:proofErr w:type="spellStart"/>
            <w:r w:rsidRPr="00546750">
              <w:rPr>
                <w:b/>
                <w:lang w:val="en-US"/>
              </w:rPr>
              <w:t>bifenil</w:t>
            </w:r>
            <w:proofErr w:type="spellEnd"/>
            <w:r w:rsidRPr="00546750">
              <w:rPr>
                <w:b/>
                <w:lang w:val="en-US"/>
              </w:rPr>
              <w:t xml:space="preserve"> </w:t>
            </w:r>
            <w:proofErr w:type="spellStart"/>
            <w:r w:rsidRPr="00546750">
              <w:rPr>
                <w:b/>
                <w:lang w:val="en-US"/>
              </w:rPr>
              <w:t>eter</w:t>
            </w:r>
            <w:proofErr w:type="spellEnd"/>
            <w:r w:rsidRPr="00546750">
              <w:rPr>
                <w:b/>
                <w:lang w:val="en-US"/>
              </w:rPr>
              <w:t xml:space="preserve"> </w:t>
            </w:r>
            <w:proofErr w:type="spellStart"/>
            <w:r w:rsidRPr="00546750">
              <w:rPr>
                <w:b/>
                <w:lang w:val="en-US"/>
              </w:rPr>
              <w:t>toplamı</w:t>
            </w:r>
            <w:proofErr w:type="spellEnd"/>
            <w:r w:rsidRPr="00546750">
              <w:rPr>
                <w:b/>
                <w:lang w:val="en-US"/>
              </w:rPr>
              <w:t xml:space="preserve">. </w:t>
            </w:r>
          </w:p>
          <w:p w:rsidR="001F50D9" w:rsidRPr="00784324" w:rsidRDefault="001F50D9" w:rsidP="002B2F45">
            <w:pPr>
              <w:pStyle w:val="AralkYok"/>
              <w:rPr>
                <w:b/>
                <w:lang w:val="en-US"/>
              </w:rPr>
            </w:pPr>
            <w:r w:rsidRPr="00546750">
              <w:rPr>
                <w:b/>
                <w:lang w:val="en-US"/>
              </w:rPr>
              <w:t>( Not 4)</w:t>
            </w:r>
          </w:p>
        </w:tc>
        <w:tc>
          <w:tcPr>
            <w:tcW w:w="705" w:type="dxa"/>
          </w:tcPr>
          <w:p w:rsidR="001F50D9" w:rsidRDefault="001F50D9" w:rsidP="002B2F45">
            <w:r w:rsidRPr="0095372F">
              <w:t>%</w:t>
            </w:r>
          </w:p>
        </w:tc>
        <w:tc>
          <w:tcPr>
            <w:tcW w:w="4867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849" w:type="dxa"/>
          </w:tcPr>
          <w:p w:rsidR="001F50D9" w:rsidRDefault="001F50D9" w:rsidP="002B2F45">
            <w:pPr>
              <w:pStyle w:val="AralkYok"/>
              <w:rPr>
                <w:lang w:val="en-US"/>
              </w:rPr>
            </w:pPr>
          </w:p>
        </w:tc>
        <w:tc>
          <w:tcPr>
            <w:tcW w:w="787" w:type="dxa"/>
          </w:tcPr>
          <w:p w:rsidR="001F50D9" w:rsidRDefault="001F50D9" w:rsidP="002B2F45">
            <w:r w:rsidRPr="008D7F18">
              <w:t>N.D</w:t>
            </w:r>
          </w:p>
        </w:tc>
      </w:tr>
    </w:tbl>
    <w:p w:rsidR="001F50D9" w:rsidRPr="00252D1E" w:rsidRDefault="001F50D9" w:rsidP="001F50D9">
      <w:pPr>
        <w:pStyle w:val="AralkYok"/>
        <w:rPr>
          <w:lang w:val="en-US"/>
        </w:rPr>
      </w:pPr>
    </w:p>
    <w:p w:rsidR="001F50D9" w:rsidRPr="00252D1E" w:rsidRDefault="001F50D9" w:rsidP="001F50D9">
      <w:pPr>
        <w:pStyle w:val="AralkYok"/>
        <w:rPr>
          <w:lang w:val="en-US"/>
        </w:rPr>
      </w:pPr>
    </w:p>
    <w:p w:rsidR="001F50D9" w:rsidRDefault="001F50D9" w:rsidP="001F50D9">
      <w:pPr>
        <w:pStyle w:val="AralkYok"/>
        <w:rPr>
          <w:lang w:val="tr-TR"/>
        </w:rPr>
      </w:pPr>
      <w:r>
        <w:rPr>
          <w:noProof/>
          <w:sz w:val="24"/>
          <w:lang w:eastAsia="en-AU"/>
        </w:rPr>
        <w:drawing>
          <wp:inline distT="0" distB="0" distL="0" distR="0" wp14:anchorId="2CA0BFF8" wp14:editId="2DF160CA">
            <wp:extent cx="7020560" cy="1301750"/>
            <wp:effectExtent l="0" t="0" r="889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thrh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0D9" w:rsidRDefault="001F50D9" w:rsidP="001F50D9">
      <w:pPr>
        <w:pStyle w:val="AralkYok"/>
        <w:rPr>
          <w:lang w:val="tr-TR"/>
        </w:rPr>
      </w:pPr>
    </w:p>
    <w:p w:rsidR="001F50D9" w:rsidRPr="00252D1E" w:rsidRDefault="001F50D9" w:rsidP="001F50D9">
      <w:pPr>
        <w:pStyle w:val="AralkYok"/>
        <w:rPr>
          <w:lang w:val="tr-TR"/>
        </w:rPr>
      </w:pPr>
    </w:p>
    <w:p w:rsidR="00341BB2" w:rsidRDefault="001F50D9">
      <w:bookmarkStart w:id="0" w:name="_GoBack"/>
      <w:bookmarkEnd w:id="0"/>
    </w:p>
    <w:sectPr w:rsidR="00341BB2" w:rsidSect="00790621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D9"/>
    <w:rsid w:val="000505A8"/>
    <w:rsid w:val="001F50D9"/>
    <w:rsid w:val="001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92E71-C353-4761-8B5F-D5C38C28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0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F50D9"/>
    <w:pPr>
      <w:spacing w:after="0" w:line="240" w:lineRule="auto"/>
    </w:pPr>
  </w:style>
  <w:style w:type="table" w:styleId="TabloKlavuzu">
    <w:name w:val="Table Grid"/>
    <w:basedOn w:val="NormalTablo"/>
    <w:uiPriority w:val="39"/>
    <w:rsid w:val="001F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2752</Characters>
  <Application>Microsoft Office Word</Application>
  <DocSecurity>0</DocSecurity>
  <Lines>22</Lines>
  <Paragraphs>6</Paragraphs>
  <ScaleCrop>false</ScaleCrop>
  <Company>NouS/TncTR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1</cp:revision>
  <dcterms:created xsi:type="dcterms:W3CDTF">2022-04-05T15:40:00Z</dcterms:created>
  <dcterms:modified xsi:type="dcterms:W3CDTF">2022-04-05T15:41:00Z</dcterms:modified>
</cp:coreProperties>
</file>